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28C7B">
      <w:pPr>
        <w:spacing w:line="312" w:lineRule="auto"/>
        <w:jc w:val="center"/>
        <w:rPr>
          <w:sz w:val="48"/>
        </w:rPr>
      </w:pPr>
      <w:r>
        <w:rPr>
          <w:rFonts w:hint="eastAsia" w:ascii="宋体" w:hAnsi="宋体" w:eastAsia="宋体"/>
          <w:b/>
          <w:color w:val="000000"/>
          <w:sz w:val="48"/>
        </w:rPr>
        <w:t>辽宁省文化和旅游厅关于组织实施</w:t>
      </w:r>
      <w:r>
        <w:rPr>
          <w:rFonts w:hint="eastAsia" w:ascii="Calibri" w:hAnsi="Calibri" w:eastAsia="Calibri"/>
          <w:b/>
          <w:color w:val="000000"/>
          <w:sz w:val="48"/>
        </w:rPr>
        <w:t>2024</w:t>
      </w:r>
      <w:r>
        <w:rPr>
          <w:rFonts w:hint="eastAsia" w:ascii="宋体" w:hAnsi="宋体" w:eastAsia="宋体"/>
          <w:b/>
          <w:color w:val="000000"/>
          <w:sz w:val="48"/>
        </w:rPr>
        <w:t>年</w:t>
      </w:r>
    </w:p>
    <w:p w14:paraId="0C71FF19">
      <w:pPr>
        <w:spacing w:line="312" w:lineRule="auto"/>
        <w:jc w:val="center"/>
        <w:rPr>
          <w:sz w:val="48"/>
        </w:rPr>
      </w:pPr>
      <w:r>
        <w:rPr>
          <w:rFonts w:hint="eastAsia" w:ascii="宋体" w:hAnsi="宋体" w:eastAsia="宋体"/>
          <w:b/>
          <w:color w:val="000000"/>
          <w:sz w:val="48"/>
        </w:rPr>
        <w:t>全国导游资格考试（辽宁考区）的通知</w:t>
      </w:r>
    </w:p>
    <w:p w14:paraId="4D543CFE">
      <w:pPr>
        <w:spacing w:line="216" w:lineRule="auto"/>
        <w:ind w:firstLine="0"/>
        <w:jc w:val="both"/>
        <w:rPr>
          <w:sz w:val="48"/>
        </w:rPr>
      </w:pPr>
    </w:p>
    <w:p w14:paraId="710110BE">
      <w:pPr>
        <w:spacing w:line="312" w:lineRule="auto"/>
        <w:ind w:firstLine="0"/>
        <w:jc w:val="both"/>
        <w:rPr>
          <w:sz w:val="33"/>
        </w:rPr>
      </w:pPr>
      <w:r>
        <w:rPr>
          <w:rFonts w:hint="eastAsia" w:ascii="宋体" w:hAnsi="宋体" w:eastAsia="宋体"/>
          <w:color w:val="000000"/>
          <w:sz w:val="33"/>
        </w:rPr>
        <w:t>各市文化和旅游行政主管部门、沈抚示范区社会事业局，省文化中心，各考区相关单位：</w:t>
      </w:r>
    </w:p>
    <w:p w14:paraId="61B7EB3A">
      <w:pPr>
        <w:spacing w:line="312" w:lineRule="auto"/>
        <w:ind w:firstLine="680"/>
        <w:jc w:val="both"/>
        <w:rPr>
          <w:sz w:val="33"/>
        </w:rPr>
      </w:pPr>
      <w:r>
        <w:rPr>
          <w:rFonts w:hint="eastAsia" w:ascii="宋体" w:hAnsi="宋体" w:eastAsia="宋体"/>
          <w:color w:val="000000"/>
          <w:sz w:val="33"/>
        </w:rPr>
        <w:t>根据《文化和旅游部办公厅关于组织实施</w:t>
      </w:r>
      <w:r>
        <w:rPr>
          <w:rFonts w:hint="eastAsia" w:ascii="Calibri" w:hAnsi="Calibri" w:eastAsia="Calibri"/>
          <w:color w:val="000000"/>
          <w:sz w:val="33"/>
        </w:rPr>
        <w:t>2024</w:t>
      </w:r>
      <w:r>
        <w:rPr>
          <w:rFonts w:hint="eastAsia" w:ascii="宋体" w:hAnsi="宋体" w:eastAsia="宋体"/>
          <w:color w:val="000000"/>
          <w:sz w:val="33"/>
        </w:rPr>
        <w:t>年全国导游资格考试的通知（办市场函〔</w:t>
      </w:r>
      <w:r>
        <w:rPr>
          <w:rFonts w:hint="eastAsia" w:ascii="Calibri" w:hAnsi="Calibri" w:eastAsia="Calibri"/>
          <w:color w:val="000000"/>
          <w:sz w:val="33"/>
        </w:rPr>
        <w:t>2024</w:t>
      </w:r>
      <w:r>
        <w:rPr>
          <w:rFonts w:hint="eastAsia" w:ascii="宋体" w:hAnsi="宋体" w:eastAsia="宋体"/>
          <w:color w:val="000000"/>
          <w:sz w:val="33"/>
        </w:rPr>
        <w:t>〕</w:t>
      </w:r>
      <w:r>
        <w:rPr>
          <w:rFonts w:hint="eastAsia" w:ascii="Calibri" w:hAnsi="Calibri" w:eastAsia="Calibri"/>
          <w:color w:val="000000"/>
          <w:sz w:val="33"/>
        </w:rPr>
        <w:t>210</w:t>
      </w:r>
      <w:r>
        <w:rPr>
          <w:rFonts w:hint="eastAsia" w:ascii="宋体" w:hAnsi="宋体" w:eastAsia="宋体"/>
          <w:color w:val="000000"/>
          <w:sz w:val="33"/>
        </w:rPr>
        <w:t>号）精神，</w:t>
      </w:r>
      <w:r>
        <w:rPr>
          <w:rFonts w:hint="eastAsia" w:ascii="Calibri" w:hAnsi="Calibri" w:eastAsia="Calibri"/>
          <w:color w:val="000000"/>
          <w:sz w:val="33"/>
        </w:rPr>
        <w:t>2024</w:t>
      </w:r>
      <w:r>
        <w:rPr>
          <w:rFonts w:hint="eastAsia" w:ascii="宋体" w:hAnsi="宋体" w:eastAsia="宋体"/>
          <w:color w:val="000000"/>
          <w:sz w:val="33"/>
        </w:rPr>
        <w:t>年全国导游资格考试定于</w:t>
      </w:r>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11</w:t>
      </w:r>
      <w:r>
        <w:rPr>
          <w:rFonts w:hint="eastAsia" w:ascii="宋体" w:hAnsi="宋体" w:eastAsia="宋体"/>
          <w:color w:val="000000"/>
          <w:sz w:val="33"/>
        </w:rPr>
        <w:t>月</w:t>
      </w:r>
      <w:r>
        <w:rPr>
          <w:rFonts w:hint="eastAsia" w:ascii="Calibri" w:hAnsi="Calibri" w:eastAsia="Calibri"/>
          <w:color w:val="000000"/>
          <w:sz w:val="33"/>
        </w:rPr>
        <w:t>23</w:t>
      </w:r>
      <w:r>
        <w:rPr>
          <w:rFonts w:hint="eastAsia" w:ascii="宋体" w:hAnsi="宋体" w:eastAsia="宋体"/>
          <w:color w:val="000000"/>
          <w:sz w:val="33"/>
        </w:rPr>
        <w:t>日（周六）举行，现将辽宁考区考试工作有关事项通知如下：</w:t>
      </w:r>
    </w:p>
    <w:p w14:paraId="7E47FE40">
      <w:pPr>
        <w:spacing w:line="312" w:lineRule="auto"/>
        <w:ind w:firstLine="680"/>
        <w:jc w:val="both"/>
        <w:rPr>
          <w:sz w:val="33"/>
        </w:rPr>
      </w:pPr>
      <w:r>
        <w:rPr>
          <w:rFonts w:hint="eastAsia" w:ascii="宋体" w:hAnsi="宋体" w:eastAsia="宋体"/>
          <w:b/>
          <w:color w:val="000000"/>
          <w:sz w:val="33"/>
        </w:rPr>
        <w:t>一、报名条件</w:t>
      </w:r>
    </w:p>
    <w:p w14:paraId="186D3C11">
      <w:pPr>
        <w:spacing w:line="312" w:lineRule="auto"/>
        <w:ind w:firstLine="680"/>
        <w:jc w:val="both"/>
        <w:rPr>
          <w:sz w:val="33"/>
        </w:rPr>
      </w:pPr>
      <w:r>
        <w:rPr>
          <w:rFonts w:hint="eastAsia" w:ascii="宋体" w:hAnsi="宋体" w:eastAsia="宋体"/>
          <w:color w:val="000000"/>
          <w:sz w:val="33"/>
        </w:rPr>
        <w:t>（一）中华人民共和国公民；</w:t>
      </w:r>
    </w:p>
    <w:p w14:paraId="4D97F053">
      <w:pPr>
        <w:spacing w:line="312" w:lineRule="auto"/>
        <w:ind w:firstLine="680"/>
        <w:jc w:val="both"/>
        <w:rPr>
          <w:sz w:val="33"/>
        </w:rPr>
        <w:sectPr>
          <w:footerReference r:id="rId3" w:type="default"/>
          <w:type w:val="continuous"/>
          <w:pgSz w:w="11900" w:h="16820"/>
          <w:pgMar w:top="2880" w:right="1200" w:bottom="2400" w:left="1200" w:header="1440" w:footer="1200" w:gutter="0"/>
          <w:cols w:space="720" w:num="1"/>
        </w:sectPr>
      </w:pPr>
      <w:r>
        <w:rPr>
          <w:rFonts w:hint="eastAsia" w:ascii="宋体" w:hAnsi="宋体" w:eastAsia="宋体"/>
          <w:color w:val="000000"/>
          <w:sz w:val="33"/>
        </w:rPr>
        <w:t>（二）具有高级中学、中等专业学校或者以上学历；</w:t>
      </w:r>
    </w:p>
    <w:p w14:paraId="75A2B389">
      <w:pPr>
        <w:spacing w:line="312" w:lineRule="auto"/>
        <w:ind w:firstLine="640"/>
        <w:jc w:val="both"/>
        <w:rPr>
          <w:sz w:val="33"/>
        </w:rPr>
      </w:pPr>
      <w:r>
        <w:rPr>
          <w:rFonts w:hint="eastAsia" w:ascii="宋体" w:hAnsi="宋体" w:eastAsia="宋体"/>
          <w:b/>
          <w:color w:val="000000"/>
          <w:sz w:val="33"/>
        </w:rPr>
        <w:t>（三）身体健康；</w:t>
      </w:r>
    </w:p>
    <w:p w14:paraId="069E72E3">
      <w:pPr>
        <w:spacing w:line="312" w:lineRule="auto"/>
        <w:ind w:firstLine="640"/>
        <w:jc w:val="both"/>
        <w:rPr>
          <w:sz w:val="33"/>
        </w:rPr>
      </w:pPr>
      <w:r>
        <w:rPr>
          <w:rFonts w:hint="eastAsia" w:ascii="宋体" w:hAnsi="宋体" w:eastAsia="宋体"/>
          <w:color w:val="000000"/>
          <w:sz w:val="33"/>
        </w:rPr>
        <w:t>（四）具有适应导游需要的基本知识和语言表达能力。</w:t>
      </w:r>
    </w:p>
    <w:p w14:paraId="427D4374">
      <w:pPr>
        <w:spacing w:line="312" w:lineRule="auto"/>
        <w:ind w:firstLine="640"/>
        <w:jc w:val="both"/>
        <w:rPr>
          <w:sz w:val="33"/>
        </w:rPr>
      </w:pPr>
      <w:r>
        <w:rPr>
          <w:rFonts w:hint="eastAsia" w:ascii="宋体" w:hAnsi="宋体" w:eastAsia="宋体"/>
          <w:b/>
          <w:color w:val="000000"/>
          <w:sz w:val="33"/>
        </w:rPr>
        <w:t>二、报名程序</w:t>
      </w:r>
    </w:p>
    <w:p w14:paraId="659EFB27">
      <w:pPr>
        <w:spacing w:line="312" w:lineRule="auto"/>
        <w:ind w:firstLine="640"/>
        <w:jc w:val="both"/>
        <w:rPr>
          <w:sz w:val="33"/>
        </w:rPr>
      </w:pPr>
      <w:r>
        <w:rPr>
          <w:rFonts w:hint="eastAsia" w:ascii="宋体" w:hAnsi="宋体" w:eastAsia="宋体"/>
          <w:color w:val="000000"/>
          <w:sz w:val="33"/>
        </w:rPr>
        <w:t>全国导游资格考试报名采取网上报名的形式进行，报名程序包括提交报名信息、报名信息审核、交费和下载准考证</w:t>
      </w:r>
      <w:r>
        <w:rPr>
          <w:rFonts w:hint="eastAsia" w:ascii="Calibri" w:hAnsi="Calibri" w:eastAsia="Calibri"/>
          <w:color w:val="000000"/>
          <w:sz w:val="33"/>
        </w:rPr>
        <w:t>4</w:t>
      </w:r>
      <w:r>
        <w:rPr>
          <w:rFonts w:hint="eastAsia" w:ascii="宋体" w:hAnsi="宋体" w:eastAsia="宋体"/>
          <w:color w:val="000000"/>
          <w:sz w:val="33"/>
        </w:rPr>
        <w:t>个环节。</w:t>
      </w:r>
    </w:p>
    <w:p w14:paraId="71345DBD">
      <w:pPr>
        <w:spacing w:line="312" w:lineRule="auto"/>
        <w:ind w:firstLine="640"/>
        <w:jc w:val="both"/>
        <w:rPr>
          <w:sz w:val="33"/>
        </w:rPr>
      </w:pPr>
      <w:r>
        <w:rPr>
          <w:rFonts w:hint="eastAsia" w:ascii="宋体" w:hAnsi="宋体" w:eastAsia="宋体"/>
          <w:color w:val="000000"/>
          <w:sz w:val="33"/>
        </w:rPr>
        <w:t>（一）提交报名信息</w:t>
      </w:r>
    </w:p>
    <w:p w14:paraId="40AD6FC2">
      <w:pPr>
        <w:wordWrap w:val="0"/>
        <w:spacing w:line="312" w:lineRule="auto"/>
        <w:ind w:firstLine="640"/>
        <w:jc w:val="both"/>
        <w:rPr>
          <w:sz w:val="33"/>
        </w:rPr>
      </w:pPr>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7</w:t>
      </w:r>
      <w:r>
        <w:rPr>
          <w:rFonts w:hint="eastAsia" w:ascii="宋体" w:hAnsi="宋体" w:eastAsia="宋体"/>
          <w:color w:val="000000"/>
          <w:sz w:val="33"/>
        </w:rPr>
        <w:t>月</w:t>
      </w:r>
      <w:r>
        <w:rPr>
          <w:rFonts w:hint="eastAsia" w:ascii="Calibri" w:hAnsi="Calibri" w:eastAsia="Calibri"/>
          <w:color w:val="000000"/>
          <w:sz w:val="33"/>
        </w:rPr>
        <w:t>31</w:t>
      </w:r>
      <w:r>
        <w:rPr>
          <w:rFonts w:hint="eastAsia" w:ascii="宋体" w:hAnsi="宋体" w:eastAsia="宋体"/>
          <w:color w:val="000000"/>
          <w:sz w:val="33"/>
        </w:rPr>
        <w:t>日</w:t>
      </w:r>
      <w:r>
        <w:rPr>
          <w:rFonts w:hint="eastAsia" w:ascii="Calibri" w:hAnsi="Calibri" w:eastAsia="Calibri"/>
          <w:color w:val="000000"/>
          <w:sz w:val="33"/>
        </w:rPr>
        <w:t>9：00</w:t>
      </w:r>
      <w:r>
        <w:rPr>
          <w:rFonts w:hint="eastAsia" w:ascii="宋体" w:hAnsi="宋体" w:eastAsia="宋体"/>
          <w:color w:val="000000"/>
          <w:sz w:val="33"/>
        </w:rPr>
        <w:t>至</w:t>
      </w:r>
      <w:r>
        <w:rPr>
          <w:rFonts w:hint="eastAsia" w:ascii="Calibri" w:hAnsi="Calibri" w:eastAsia="Calibri"/>
          <w:color w:val="000000"/>
          <w:sz w:val="33"/>
        </w:rPr>
        <w:t>9</w:t>
      </w:r>
      <w:r>
        <w:rPr>
          <w:rFonts w:hint="eastAsia" w:ascii="宋体" w:hAnsi="宋体" w:eastAsia="宋体"/>
          <w:color w:val="000000"/>
          <w:sz w:val="33"/>
        </w:rPr>
        <w:t>月</w:t>
      </w:r>
      <w:r>
        <w:rPr>
          <w:rFonts w:hint="eastAsia" w:ascii="Calibri" w:hAnsi="Calibri" w:eastAsia="Calibri"/>
          <w:color w:val="000000"/>
          <w:sz w:val="33"/>
        </w:rPr>
        <w:t>6</w:t>
      </w:r>
      <w:r>
        <w:rPr>
          <w:rFonts w:hint="eastAsia" w:ascii="宋体" w:hAnsi="宋体" w:eastAsia="宋体"/>
          <w:color w:val="000000"/>
          <w:sz w:val="33"/>
        </w:rPr>
        <w:t>日</w:t>
      </w:r>
      <w:r>
        <w:rPr>
          <w:rFonts w:hint="eastAsia" w:ascii="Calibri" w:hAnsi="Calibri" w:eastAsia="Calibri"/>
          <w:color w:val="000000"/>
          <w:sz w:val="33"/>
        </w:rPr>
        <w:t>17：00，</w:t>
      </w:r>
      <w:r>
        <w:rPr>
          <w:rFonts w:hint="eastAsia" w:ascii="宋体" w:hAnsi="宋体" w:eastAsia="宋体"/>
          <w:color w:val="000000"/>
          <w:sz w:val="33"/>
        </w:rPr>
        <w:t>考生可通过全国导游资格考试网上报名系统提交报名信息，网址为</w:t>
      </w:r>
      <w:r>
        <w:rPr>
          <w:rFonts w:hint="eastAsia" w:ascii="Calibri" w:hAnsi="Calibri" w:eastAsia="Calibri"/>
          <w:color w:val="000000"/>
          <w:sz w:val="33"/>
        </w:rPr>
        <w:t>https</w:t>
      </w:r>
      <w:r>
        <w:rPr>
          <w:rFonts w:hint="eastAsia" w:ascii="宋体" w:hAnsi="宋体" w:eastAsia="宋体"/>
          <w:color w:val="000000"/>
          <w:sz w:val="33"/>
        </w:rPr>
        <w:t>：／／</w:t>
      </w:r>
      <w:r>
        <w:rPr>
          <w:rFonts w:hint="eastAsia" w:ascii="Calibri" w:hAnsi="Calibri" w:eastAsia="Calibri"/>
          <w:color w:val="000000"/>
          <w:sz w:val="33"/>
        </w:rPr>
        <w:t>mr</w:t>
      </w:r>
      <w:r>
        <w:rPr>
          <w:rFonts w:hint="eastAsia" w:ascii="宋体" w:hAnsi="宋体" w:eastAsia="宋体"/>
          <w:color w:val="000000"/>
          <w:sz w:val="33"/>
        </w:rPr>
        <w:t>.</w:t>
      </w:r>
      <w:r>
        <w:rPr>
          <w:rFonts w:hint="eastAsia" w:ascii="Calibri" w:hAnsi="Calibri" w:eastAsia="Calibri"/>
          <w:color w:val="000000"/>
          <w:sz w:val="33"/>
        </w:rPr>
        <w:t>mct</w:t>
      </w:r>
      <w:r>
        <w:rPr>
          <w:rFonts w:hint="eastAsia" w:ascii="宋体" w:hAnsi="宋体" w:eastAsia="宋体"/>
          <w:color w:val="000000"/>
          <w:sz w:val="33"/>
        </w:rPr>
        <w:t>.</w:t>
      </w:r>
      <w:r>
        <w:rPr>
          <w:rFonts w:hint="eastAsia" w:ascii="Calibri" w:hAnsi="Calibri" w:eastAsia="Calibri"/>
          <w:color w:val="000000"/>
          <w:sz w:val="33"/>
        </w:rPr>
        <w:t>gov</w:t>
      </w:r>
      <w:r>
        <w:rPr>
          <w:rFonts w:hint="eastAsia" w:ascii="宋体" w:hAnsi="宋体" w:eastAsia="宋体"/>
          <w:color w:val="000000"/>
          <w:sz w:val="33"/>
        </w:rPr>
        <w:t>.</w:t>
      </w:r>
      <w:r>
        <w:rPr>
          <w:rFonts w:hint="eastAsia" w:ascii="Calibri" w:hAnsi="Calibri" w:eastAsia="Calibri"/>
          <w:color w:val="000000"/>
          <w:sz w:val="33"/>
        </w:rPr>
        <w:t>cn</w:t>
      </w:r>
      <w:r>
        <w:rPr>
          <w:rFonts w:hint="eastAsia" w:ascii="宋体" w:hAnsi="宋体" w:eastAsia="宋体"/>
          <w:color w:val="000000"/>
          <w:sz w:val="33"/>
        </w:rPr>
        <w:t>（全国旅游监管服务平台-全国导游资格考试报名入口），手机移动端可通过“文旅之声”微信公众号提交。考生须上传符合要求的本人近期</w:t>
      </w:r>
      <w:r>
        <w:rPr>
          <w:rFonts w:hint="eastAsia" w:ascii="Calibri" w:hAnsi="Calibri" w:eastAsia="Calibri"/>
          <w:color w:val="000000"/>
          <w:sz w:val="33"/>
        </w:rPr>
        <w:t>1</w:t>
      </w:r>
      <w:r>
        <w:rPr>
          <w:rFonts w:hint="eastAsia" w:ascii="宋体" w:hAnsi="宋体" w:eastAsia="宋体"/>
          <w:color w:val="000000"/>
          <w:sz w:val="33"/>
        </w:rPr>
        <w:t>寸白底免冠证件照片、身份证扫描件（包括正、反两面，身份证有效期须覆盖考试日期）、学历证书扫描件并填报相关信息，上传材料的具体要求参见全国导游资格考试网上报名系统。考生不得在多地重复报名。</w:t>
      </w:r>
    </w:p>
    <w:p w14:paraId="63C0A130">
      <w:pPr>
        <w:spacing w:line="312" w:lineRule="auto"/>
        <w:ind w:firstLine="640"/>
        <w:jc w:val="both"/>
        <w:rPr>
          <w:sz w:val="33"/>
        </w:rPr>
      </w:pPr>
      <w:r>
        <w:rPr>
          <w:rFonts w:hint="eastAsia" w:ascii="宋体" w:hAnsi="宋体" w:eastAsia="宋体"/>
          <w:color w:val="000000"/>
          <w:sz w:val="33"/>
        </w:rPr>
        <w:t>（二）报名信息审核</w:t>
      </w:r>
    </w:p>
    <w:p w14:paraId="3FABA172">
      <w:pPr>
        <w:spacing w:line="312" w:lineRule="auto"/>
        <w:ind w:firstLine="640"/>
        <w:jc w:val="both"/>
        <w:rPr>
          <w:sz w:val="33"/>
        </w:rPr>
      </w:pPr>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7</w:t>
      </w:r>
      <w:r>
        <w:rPr>
          <w:rFonts w:hint="eastAsia" w:ascii="宋体" w:hAnsi="宋体" w:eastAsia="宋体"/>
          <w:color w:val="000000"/>
          <w:sz w:val="33"/>
        </w:rPr>
        <w:t>月</w:t>
      </w:r>
      <w:r>
        <w:rPr>
          <w:rFonts w:hint="eastAsia" w:ascii="Calibri" w:hAnsi="Calibri" w:eastAsia="Calibri"/>
          <w:color w:val="000000"/>
          <w:sz w:val="33"/>
        </w:rPr>
        <w:t>31</w:t>
      </w:r>
      <w:r>
        <w:rPr>
          <w:rFonts w:hint="eastAsia" w:ascii="宋体" w:hAnsi="宋体" w:eastAsia="宋体"/>
          <w:color w:val="000000"/>
          <w:sz w:val="33"/>
        </w:rPr>
        <w:t>日</w:t>
      </w:r>
      <w:r>
        <w:rPr>
          <w:rFonts w:hint="eastAsia" w:ascii="Calibri" w:hAnsi="Calibri" w:eastAsia="Calibri"/>
          <w:color w:val="000000"/>
          <w:sz w:val="33"/>
        </w:rPr>
        <w:t>9：00</w:t>
      </w:r>
      <w:r>
        <w:rPr>
          <w:rFonts w:hint="eastAsia" w:ascii="宋体" w:hAnsi="宋体" w:eastAsia="宋体"/>
          <w:color w:val="000000"/>
          <w:sz w:val="33"/>
        </w:rPr>
        <w:t>至</w:t>
      </w:r>
      <w:r>
        <w:rPr>
          <w:rFonts w:hint="eastAsia" w:ascii="Calibri" w:hAnsi="Calibri" w:eastAsia="Calibri"/>
          <w:color w:val="000000"/>
          <w:sz w:val="33"/>
        </w:rPr>
        <w:t>9</w:t>
      </w:r>
      <w:r>
        <w:rPr>
          <w:rFonts w:hint="eastAsia" w:ascii="宋体" w:hAnsi="宋体" w:eastAsia="宋体"/>
          <w:color w:val="000000"/>
          <w:sz w:val="33"/>
        </w:rPr>
        <w:t>月</w:t>
      </w:r>
      <w:r>
        <w:rPr>
          <w:rFonts w:hint="eastAsia" w:ascii="Calibri" w:hAnsi="Calibri" w:eastAsia="Calibri"/>
          <w:color w:val="000000"/>
          <w:sz w:val="33"/>
        </w:rPr>
        <w:t>10</w:t>
      </w:r>
      <w:r>
        <w:rPr>
          <w:rFonts w:hint="eastAsia" w:ascii="宋体" w:hAnsi="宋体" w:eastAsia="宋体"/>
          <w:color w:val="000000"/>
          <w:sz w:val="33"/>
        </w:rPr>
        <w:t>日</w:t>
      </w:r>
      <w:r>
        <w:rPr>
          <w:rFonts w:hint="eastAsia" w:ascii="Calibri" w:hAnsi="Calibri" w:eastAsia="Calibri"/>
          <w:color w:val="000000"/>
          <w:sz w:val="33"/>
        </w:rPr>
        <w:t>17：00，</w:t>
      </w:r>
      <w:r>
        <w:rPr>
          <w:rFonts w:hint="eastAsia" w:ascii="宋体" w:hAnsi="宋体" w:eastAsia="宋体"/>
          <w:color w:val="000000"/>
          <w:sz w:val="33"/>
        </w:rPr>
        <w:t>省级文化和旅游行政部门对考生提交的报名信息进行审核。报名信息审核通过后，考生报名信息不再予以变更。</w:t>
      </w:r>
    </w:p>
    <w:p w14:paraId="039822FF">
      <w:pPr>
        <w:spacing w:line="312" w:lineRule="auto"/>
        <w:ind w:firstLine="640"/>
        <w:jc w:val="both"/>
        <w:rPr>
          <w:sz w:val="33"/>
        </w:rPr>
      </w:pPr>
      <w:r>
        <w:rPr>
          <w:rFonts w:hint="eastAsia" w:ascii="宋体" w:hAnsi="宋体" w:eastAsia="宋体"/>
          <w:color w:val="000000"/>
          <w:sz w:val="33"/>
        </w:rPr>
        <w:t>（三）交费</w:t>
      </w:r>
    </w:p>
    <w:p w14:paraId="754ED119">
      <w:pPr>
        <w:spacing w:line="312" w:lineRule="auto"/>
        <w:ind w:firstLine="640"/>
        <w:jc w:val="both"/>
        <w:rPr>
          <w:sz w:val="33"/>
        </w:rPr>
      </w:pPr>
      <w:r>
        <w:rPr>
          <w:rFonts w:hint="eastAsia" w:ascii="宋体" w:hAnsi="宋体" w:eastAsia="宋体"/>
          <w:color w:val="000000"/>
          <w:sz w:val="33"/>
        </w:rPr>
        <w:t>考生通过报名信息审核后可以交费，截止时间为</w:t>
      </w:r>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9</w:t>
      </w:r>
      <w:r>
        <w:rPr>
          <w:rFonts w:hint="eastAsia" w:ascii="宋体" w:hAnsi="宋体" w:eastAsia="宋体"/>
          <w:color w:val="000000"/>
          <w:sz w:val="33"/>
        </w:rPr>
        <w:t>月</w:t>
      </w:r>
      <w:r>
        <w:rPr>
          <w:rFonts w:hint="eastAsia" w:ascii="Calibri" w:hAnsi="Calibri" w:eastAsia="Calibri"/>
          <w:color w:val="000000"/>
          <w:sz w:val="33"/>
        </w:rPr>
        <w:t>17</w:t>
      </w:r>
      <w:r>
        <w:rPr>
          <w:rFonts w:hint="eastAsia" w:ascii="宋体" w:hAnsi="宋体" w:eastAsia="宋体"/>
          <w:color w:val="000000"/>
          <w:sz w:val="33"/>
        </w:rPr>
        <w:t>日</w:t>
      </w:r>
      <w:r>
        <w:rPr>
          <w:rFonts w:hint="eastAsia" w:ascii="Calibri" w:hAnsi="Calibri" w:eastAsia="Calibri"/>
          <w:color w:val="000000"/>
          <w:sz w:val="33"/>
        </w:rPr>
        <w:t>17</w:t>
      </w:r>
      <w:r>
        <w:rPr>
          <w:rFonts w:hint="eastAsia" w:ascii="宋体" w:hAnsi="宋体" w:eastAsia="宋体"/>
          <w:color w:val="000000"/>
          <w:sz w:val="33"/>
        </w:rPr>
        <w:t>：</w:t>
      </w:r>
      <w:r>
        <w:rPr>
          <w:rFonts w:hint="eastAsia" w:ascii="Calibri" w:hAnsi="Calibri" w:eastAsia="Calibri"/>
          <w:color w:val="000000"/>
          <w:sz w:val="33"/>
        </w:rPr>
        <w:t>00</w:t>
      </w:r>
      <w:r>
        <w:rPr>
          <w:rFonts w:hint="eastAsia" w:ascii="宋体" w:hAnsi="宋体" w:eastAsia="宋体"/>
          <w:color w:val="000000"/>
          <w:sz w:val="33"/>
        </w:rPr>
        <w:t>。交费成功后，考生因个人原因不能参加考试的，不予退费。</w:t>
      </w:r>
    </w:p>
    <w:p w14:paraId="5D17A627">
      <w:pPr>
        <w:spacing w:line="312" w:lineRule="auto"/>
        <w:ind w:firstLine="640"/>
        <w:jc w:val="both"/>
        <w:rPr>
          <w:sz w:val="33"/>
        </w:rPr>
        <w:sectPr>
          <w:footerReference r:id="rId4" w:type="default"/>
          <w:type w:val="continuous"/>
          <w:pgSz w:w="11900" w:h="16820"/>
          <w:pgMar w:top="2160" w:right="1200" w:bottom="2160" w:left="1200" w:header="1080" w:footer="1080" w:gutter="0"/>
          <w:cols w:space="720" w:num="1"/>
        </w:sectPr>
      </w:pPr>
      <w:r>
        <w:rPr>
          <w:rFonts w:hint="eastAsia" w:ascii="宋体" w:hAnsi="宋体" w:eastAsia="宋体"/>
          <w:color w:val="000000"/>
          <w:sz w:val="33"/>
        </w:rPr>
        <w:t>（四）下载准考证</w:t>
      </w:r>
    </w:p>
    <w:p w14:paraId="78D5444C">
      <w:pPr>
        <w:spacing w:line="312" w:lineRule="auto"/>
        <w:ind w:firstLine="700"/>
        <w:jc w:val="both"/>
        <w:rPr>
          <w:sz w:val="32"/>
        </w:rPr>
      </w:pPr>
      <w:r>
        <w:rPr>
          <w:rFonts w:hint="eastAsia" w:ascii="Calibri" w:hAnsi="Calibri" w:eastAsia="Calibri"/>
          <w:color w:val="000000"/>
          <w:sz w:val="32"/>
        </w:rPr>
        <w:t>2024</w:t>
      </w:r>
      <w:r>
        <w:rPr>
          <w:rFonts w:hint="eastAsia" w:ascii="宋体" w:hAnsi="宋体" w:eastAsia="宋体"/>
          <w:color w:val="000000"/>
          <w:sz w:val="32"/>
        </w:rPr>
        <w:t>年</w:t>
      </w:r>
      <w:r>
        <w:rPr>
          <w:rFonts w:hint="eastAsia" w:ascii="Calibri" w:hAnsi="Calibri" w:eastAsia="Calibri"/>
          <w:color w:val="000000"/>
          <w:sz w:val="32"/>
        </w:rPr>
        <w:t>11</w:t>
      </w:r>
      <w:r>
        <w:rPr>
          <w:rFonts w:hint="eastAsia" w:ascii="宋体" w:hAnsi="宋体" w:eastAsia="宋体"/>
          <w:color w:val="000000"/>
          <w:sz w:val="32"/>
        </w:rPr>
        <w:t>月</w:t>
      </w:r>
      <w:r>
        <w:rPr>
          <w:rFonts w:hint="eastAsia" w:ascii="Calibri" w:hAnsi="Calibri" w:eastAsia="Calibri"/>
          <w:color w:val="000000"/>
          <w:sz w:val="32"/>
        </w:rPr>
        <w:t>18</w:t>
      </w:r>
      <w:r>
        <w:rPr>
          <w:rFonts w:hint="eastAsia" w:ascii="宋体" w:hAnsi="宋体" w:eastAsia="宋体"/>
          <w:color w:val="000000"/>
          <w:sz w:val="32"/>
        </w:rPr>
        <w:t>日</w:t>
      </w:r>
      <w:r>
        <w:rPr>
          <w:rFonts w:hint="eastAsia" w:ascii="Calibri" w:hAnsi="Calibri" w:eastAsia="Calibri"/>
          <w:color w:val="000000"/>
          <w:sz w:val="32"/>
        </w:rPr>
        <w:t>9</w:t>
      </w:r>
      <w:r>
        <w:rPr>
          <w:rFonts w:hint="eastAsia" w:ascii="宋体" w:hAnsi="宋体" w:eastAsia="宋体"/>
          <w:color w:val="000000"/>
          <w:sz w:val="32"/>
        </w:rPr>
        <w:t>：</w:t>
      </w:r>
      <w:r>
        <w:rPr>
          <w:rFonts w:hint="eastAsia" w:ascii="Calibri" w:hAnsi="Calibri" w:eastAsia="Calibri"/>
          <w:color w:val="000000"/>
          <w:sz w:val="32"/>
        </w:rPr>
        <w:t>00</w:t>
      </w:r>
      <w:r>
        <w:rPr>
          <w:rFonts w:hint="eastAsia" w:ascii="宋体" w:hAnsi="宋体" w:eastAsia="宋体"/>
          <w:color w:val="000000"/>
          <w:sz w:val="32"/>
        </w:rPr>
        <w:t>起，考生可通过网址或“文旅之声”微信公众号登录全国导游资格考试网上报名系统下载准考证并自行打印。报名信息审核未通过或未交费的考生，无法下载准考证。</w:t>
      </w:r>
    </w:p>
    <w:p w14:paraId="7964C903">
      <w:pPr>
        <w:spacing w:line="312" w:lineRule="auto"/>
        <w:ind w:firstLine="700"/>
        <w:jc w:val="both"/>
        <w:rPr>
          <w:sz w:val="32"/>
        </w:rPr>
      </w:pPr>
      <w:r>
        <w:rPr>
          <w:rFonts w:hint="eastAsia" w:ascii="宋体" w:hAnsi="宋体" w:eastAsia="宋体"/>
          <w:b/>
          <w:color w:val="000000"/>
          <w:sz w:val="32"/>
        </w:rPr>
        <w:t>三、考试科目和考试大纲</w:t>
      </w:r>
    </w:p>
    <w:p w14:paraId="66F321FA">
      <w:pPr>
        <w:spacing w:line="312" w:lineRule="auto"/>
        <w:ind w:firstLine="700"/>
        <w:jc w:val="both"/>
        <w:rPr>
          <w:sz w:val="32"/>
        </w:rPr>
      </w:pPr>
      <w:r>
        <w:rPr>
          <w:rFonts w:hint="eastAsia" w:ascii="宋体" w:hAnsi="宋体" w:eastAsia="宋体"/>
          <w:color w:val="000000"/>
          <w:sz w:val="32"/>
        </w:rPr>
        <w:t>考生报考全国导游资格考试，须同时参加笔试和现场考试（面试）。已经取得“导游资格证书”，需增加其他语种的考生（以下称“加试考生”）仅须参加现场考试（面试）。笔试采取机考方式进行，科目为《政策与法律法规》《导游业务》《全国导游基础知识》和《地方导游基础知识》，现场考试（面试）科目为《导游服务能力》。其中，《政策与法律法规》《导游业务》合并为</w:t>
      </w:r>
      <w:r>
        <w:rPr>
          <w:rFonts w:hint="eastAsia" w:ascii="Calibri" w:hAnsi="Calibri" w:eastAsia="Calibri"/>
          <w:color w:val="000000"/>
          <w:sz w:val="32"/>
        </w:rPr>
        <w:t>1</w:t>
      </w:r>
      <w:r>
        <w:rPr>
          <w:rFonts w:hint="eastAsia" w:ascii="宋体" w:hAnsi="宋体" w:eastAsia="宋体"/>
          <w:color w:val="000000"/>
          <w:sz w:val="32"/>
        </w:rPr>
        <w:t>张试卷进行测试，《全国导游基础知识》《地方导游基础知识》合并为</w:t>
      </w:r>
      <w:r>
        <w:rPr>
          <w:rFonts w:hint="eastAsia" w:ascii="Calibri" w:hAnsi="Calibri" w:eastAsia="Calibri"/>
          <w:color w:val="000000"/>
          <w:sz w:val="32"/>
        </w:rPr>
        <w:t>1</w:t>
      </w:r>
      <w:r>
        <w:rPr>
          <w:rFonts w:hint="eastAsia" w:ascii="宋体" w:hAnsi="宋体" w:eastAsia="宋体"/>
          <w:color w:val="000000"/>
          <w:sz w:val="32"/>
        </w:rPr>
        <w:t>张试卷进行测试，每张试卷满分</w:t>
      </w:r>
      <w:r>
        <w:rPr>
          <w:rFonts w:hint="eastAsia" w:ascii="Calibri" w:hAnsi="Calibri" w:eastAsia="Calibri"/>
          <w:color w:val="000000"/>
          <w:sz w:val="32"/>
        </w:rPr>
        <w:t>100</w:t>
      </w:r>
      <w:r>
        <w:rPr>
          <w:rFonts w:hint="eastAsia" w:ascii="宋体" w:hAnsi="宋体" w:eastAsia="宋体"/>
          <w:color w:val="000000"/>
          <w:sz w:val="32"/>
        </w:rPr>
        <w:t>分，考试时间均为</w:t>
      </w:r>
      <w:r>
        <w:rPr>
          <w:rFonts w:hint="eastAsia" w:ascii="Calibri" w:hAnsi="Calibri" w:eastAsia="Calibri"/>
          <w:color w:val="000000"/>
          <w:sz w:val="32"/>
        </w:rPr>
        <w:t>90</w:t>
      </w:r>
      <w:r>
        <w:rPr>
          <w:rFonts w:hint="eastAsia" w:ascii="宋体" w:hAnsi="宋体" w:eastAsia="宋体"/>
          <w:color w:val="000000"/>
          <w:sz w:val="32"/>
        </w:rPr>
        <w:t>分钟。现场考试（面试）采取线上方式，按《全国导游人员资格考试现场考试工作标准（试行）》有关规定执行。</w:t>
      </w:r>
      <w:r>
        <w:rPr>
          <w:rFonts w:hint="eastAsia" w:ascii="Calibri" w:hAnsi="Calibri" w:eastAsia="Calibri"/>
          <w:color w:val="000000"/>
          <w:sz w:val="32"/>
        </w:rPr>
        <w:t>2024</w:t>
      </w:r>
      <w:r>
        <w:rPr>
          <w:rFonts w:hint="eastAsia" w:ascii="宋体" w:hAnsi="宋体" w:eastAsia="宋体"/>
          <w:color w:val="000000"/>
          <w:sz w:val="32"/>
        </w:rPr>
        <w:t>年全国导游资格考试大纲可通过文化和旅游部政府门户网站</w:t>
      </w:r>
      <w:r>
        <w:rPr>
          <w:rFonts w:hint="eastAsia" w:ascii="Calibri" w:hAnsi="Calibri" w:eastAsia="Calibri"/>
          <w:color w:val="000000"/>
          <w:sz w:val="32"/>
        </w:rPr>
        <w:t>（www.mct.gov.cn）</w:t>
      </w:r>
      <w:r>
        <w:rPr>
          <w:rFonts w:hint="eastAsia" w:ascii="宋体" w:hAnsi="宋体" w:eastAsia="宋体"/>
          <w:color w:val="000000"/>
          <w:sz w:val="32"/>
        </w:rPr>
        <w:t>下载</w:t>
      </w:r>
      <w:r>
        <w:rPr>
          <w:rFonts w:hint="eastAsia" w:ascii="Calibri" w:hAnsi="Calibri" w:eastAsia="Calibri"/>
          <w:color w:val="000000"/>
          <w:sz w:val="32"/>
        </w:rPr>
        <w:t>。</w:t>
      </w:r>
    </w:p>
    <w:p w14:paraId="2749D7C0">
      <w:pPr>
        <w:spacing w:line="312" w:lineRule="auto"/>
        <w:ind w:firstLine="700"/>
        <w:jc w:val="both"/>
        <w:rPr>
          <w:sz w:val="32"/>
        </w:rPr>
      </w:pPr>
      <w:r>
        <w:rPr>
          <w:rFonts w:hint="eastAsia" w:ascii="宋体" w:hAnsi="宋体" w:eastAsia="宋体"/>
          <w:b/>
          <w:color w:val="000000"/>
          <w:sz w:val="32"/>
        </w:rPr>
        <w:t>四、考试时间与考区设置</w:t>
      </w:r>
    </w:p>
    <w:p w14:paraId="7F8B9A67">
      <w:pPr>
        <w:spacing w:line="312" w:lineRule="auto"/>
        <w:ind w:firstLine="700"/>
        <w:jc w:val="both"/>
        <w:rPr>
          <w:sz w:val="32"/>
        </w:rPr>
      </w:pPr>
      <w:r>
        <w:rPr>
          <w:rFonts w:hint="eastAsia" w:ascii="宋体" w:hAnsi="宋体" w:eastAsia="宋体"/>
          <w:color w:val="000000"/>
          <w:sz w:val="32"/>
        </w:rPr>
        <w:t>（一）考试时间</w:t>
      </w:r>
    </w:p>
    <w:tbl>
      <w:tblPr>
        <w:tblStyle w:val="2"/>
        <w:tblW w:w="882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4450"/>
        <w:gridCol w:w="4370"/>
      </w:tblGrid>
      <w:tr w14:paraId="63B1AD7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820" w:hRule="atLeast"/>
          <w:jc w:val="center"/>
        </w:trPr>
        <w:tc>
          <w:tcPr>
            <w:tcW w:w="4420" w:type="dxa"/>
            <w:tcBorders>
              <w:top w:val="single" w:color="000000" w:sz="4" w:space="0"/>
              <w:left w:val="single" w:color="000000" w:sz="4" w:space="0"/>
              <w:bottom w:val="single" w:color="000000" w:sz="4" w:space="0"/>
              <w:right w:val="single" w:color="000000" w:sz="4" w:space="0"/>
            </w:tcBorders>
            <w:vAlign w:val="center"/>
          </w:tcPr>
          <w:p w14:paraId="4A8AE24A">
            <w:pPr>
              <w:spacing w:line="240" w:lineRule="auto"/>
              <w:ind w:firstLine="0"/>
              <w:jc w:val="both"/>
              <w:rPr>
                <w:sz w:val="32"/>
              </w:rPr>
            </w:pPr>
            <w:r>
              <w:rPr>
                <w:rFonts w:hint="eastAsia" w:ascii="宋体" w:hAnsi="宋体" w:eastAsia="宋体"/>
                <w:color w:val="000000"/>
                <w:sz w:val="32"/>
              </w:rPr>
              <w:t>《政策与法律法规》《导游业务》</w:t>
            </w:r>
          </w:p>
        </w:tc>
        <w:tc>
          <w:tcPr>
            <w:tcW w:w="4340" w:type="dxa"/>
            <w:tcBorders>
              <w:top w:val="single" w:color="000000" w:sz="4" w:space="0"/>
              <w:left w:val="single" w:color="000000" w:sz="4" w:space="0"/>
              <w:bottom w:val="single" w:color="000000" w:sz="4" w:space="0"/>
              <w:right w:val="single" w:color="000000" w:sz="4" w:space="0"/>
            </w:tcBorders>
            <w:vAlign w:val="center"/>
          </w:tcPr>
          <w:p w14:paraId="741ADFF3">
            <w:pPr>
              <w:spacing w:line="240" w:lineRule="auto"/>
              <w:ind w:firstLine="0"/>
              <w:jc w:val="both"/>
              <w:rPr>
                <w:sz w:val="32"/>
              </w:rPr>
            </w:pPr>
            <w:r>
              <w:rPr>
                <w:rFonts w:hint="eastAsia" w:ascii="Calibri" w:hAnsi="Calibri" w:eastAsia="Calibri"/>
                <w:color w:val="000000"/>
                <w:sz w:val="32"/>
              </w:rPr>
              <w:t>2024</w:t>
            </w:r>
            <w:r>
              <w:rPr>
                <w:rFonts w:hint="eastAsia" w:ascii="宋体" w:hAnsi="宋体" w:eastAsia="宋体"/>
                <w:color w:val="000000"/>
                <w:sz w:val="32"/>
              </w:rPr>
              <w:t>年</w:t>
            </w:r>
            <w:r>
              <w:rPr>
                <w:rFonts w:hint="eastAsia" w:ascii="Calibri" w:hAnsi="Calibri" w:eastAsia="Calibri"/>
                <w:color w:val="000000"/>
                <w:sz w:val="32"/>
              </w:rPr>
              <w:t>11</w:t>
            </w:r>
            <w:r>
              <w:rPr>
                <w:rFonts w:hint="eastAsia" w:ascii="宋体" w:hAnsi="宋体" w:eastAsia="宋体"/>
                <w:color w:val="000000"/>
                <w:sz w:val="32"/>
              </w:rPr>
              <w:t>月</w:t>
            </w:r>
            <w:r>
              <w:rPr>
                <w:rFonts w:hint="eastAsia" w:ascii="Calibri" w:hAnsi="Calibri" w:eastAsia="Calibri"/>
                <w:color w:val="000000"/>
                <w:sz w:val="32"/>
              </w:rPr>
              <w:t>23</w:t>
            </w:r>
            <w:r>
              <w:rPr>
                <w:rFonts w:hint="eastAsia" w:ascii="宋体" w:hAnsi="宋体" w:eastAsia="宋体"/>
                <w:color w:val="000000"/>
                <w:sz w:val="32"/>
              </w:rPr>
              <w:t>日</w:t>
            </w:r>
            <w:r>
              <w:rPr>
                <w:rFonts w:hint="eastAsia" w:ascii="Calibri" w:hAnsi="Calibri" w:eastAsia="Calibri"/>
                <w:color w:val="000000"/>
                <w:sz w:val="32"/>
              </w:rPr>
              <w:t>9：00-10：30</w:t>
            </w:r>
          </w:p>
        </w:tc>
      </w:tr>
      <w:tr w14:paraId="4DA46F9F">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60" w:hRule="atLeast"/>
          <w:jc w:val="center"/>
        </w:trPr>
        <w:tc>
          <w:tcPr>
            <w:tcW w:w="4420" w:type="dxa"/>
            <w:tcBorders>
              <w:top w:val="single" w:color="000000" w:sz="4" w:space="0"/>
              <w:left w:val="single" w:color="000000" w:sz="4" w:space="0"/>
              <w:bottom w:val="single" w:color="000000" w:sz="4" w:space="0"/>
              <w:right w:val="single" w:color="000000" w:sz="4" w:space="0"/>
            </w:tcBorders>
            <w:vAlign w:val="center"/>
          </w:tcPr>
          <w:p w14:paraId="5747A887">
            <w:pPr>
              <w:spacing w:line="240" w:lineRule="auto"/>
              <w:ind w:firstLine="0"/>
              <w:jc w:val="both"/>
              <w:rPr>
                <w:sz w:val="32"/>
              </w:rPr>
            </w:pPr>
            <w:r>
              <w:rPr>
                <w:rFonts w:hint="eastAsia" w:ascii="宋体" w:hAnsi="宋体" w:eastAsia="宋体"/>
                <w:color w:val="000000"/>
                <w:sz w:val="32"/>
              </w:rPr>
              <w:t>《全国导游基础知识》《地方导游基础知识》</w:t>
            </w:r>
          </w:p>
        </w:tc>
        <w:tc>
          <w:tcPr>
            <w:tcW w:w="4340" w:type="dxa"/>
            <w:tcBorders>
              <w:top w:val="single" w:color="000000" w:sz="4" w:space="0"/>
              <w:left w:val="single" w:color="000000" w:sz="4" w:space="0"/>
              <w:bottom w:val="single" w:color="000000" w:sz="4" w:space="0"/>
              <w:right w:val="single" w:color="000000" w:sz="4" w:space="0"/>
            </w:tcBorders>
            <w:vAlign w:val="top"/>
          </w:tcPr>
          <w:p w14:paraId="0A96C2DE">
            <w:pPr>
              <w:spacing w:line="240" w:lineRule="auto"/>
              <w:ind w:firstLine="0"/>
              <w:jc w:val="both"/>
              <w:rPr>
                <w:sz w:val="32"/>
              </w:rPr>
            </w:pPr>
            <w:r>
              <w:rPr>
                <w:rFonts w:hint="eastAsia" w:ascii="Calibri" w:hAnsi="Calibri" w:eastAsia="Calibri"/>
                <w:color w:val="000000"/>
                <w:sz w:val="32"/>
              </w:rPr>
              <w:t>2024</w:t>
            </w:r>
            <w:r>
              <w:rPr>
                <w:rFonts w:hint="eastAsia" w:ascii="宋体" w:hAnsi="宋体" w:eastAsia="宋体"/>
                <w:color w:val="000000"/>
                <w:sz w:val="32"/>
              </w:rPr>
              <w:t>年</w:t>
            </w:r>
            <w:r>
              <w:rPr>
                <w:rFonts w:hint="eastAsia" w:ascii="Calibri" w:hAnsi="Calibri" w:eastAsia="Calibri"/>
                <w:color w:val="000000"/>
                <w:sz w:val="32"/>
              </w:rPr>
              <w:t>11</w:t>
            </w:r>
            <w:r>
              <w:rPr>
                <w:rFonts w:hint="eastAsia" w:ascii="宋体" w:hAnsi="宋体" w:eastAsia="宋体"/>
                <w:color w:val="000000"/>
                <w:sz w:val="32"/>
              </w:rPr>
              <w:t>月</w:t>
            </w:r>
            <w:r>
              <w:rPr>
                <w:rFonts w:hint="eastAsia" w:ascii="Calibri" w:hAnsi="Calibri" w:eastAsia="Calibri"/>
                <w:color w:val="000000"/>
                <w:sz w:val="32"/>
              </w:rPr>
              <w:t>23</w:t>
            </w:r>
            <w:r>
              <w:rPr>
                <w:rFonts w:hint="eastAsia" w:ascii="宋体" w:hAnsi="宋体" w:eastAsia="宋体"/>
                <w:color w:val="000000"/>
                <w:sz w:val="32"/>
              </w:rPr>
              <w:t>日</w:t>
            </w:r>
            <w:r>
              <w:rPr>
                <w:rFonts w:hint="eastAsia" w:ascii="Calibri" w:hAnsi="Calibri" w:eastAsia="Calibri"/>
                <w:color w:val="000000"/>
                <w:sz w:val="32"/>
              </w:rPr>
              <w:t>10：30-12：00</w:t>
            </w:r>
          </w:p>
        </w:tc>
      </w:tr>
      <w:tr w14:paraId="035A2F9E">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1060" w:hRule="atLeast"/>
          <w:jc w:val="center"/>
        </w:trPr>
        <w:tc>
          <w:tcPr>
            <w:tcW w:w="4420" w:type="dxa"/>
            <w:tcBorders>
              <w:top w:val="single" w:color="000000" w:sz="4" w:space="0"/>
              <w:left w:val="single" w:color="000000" w:sz="4" w:space="0"/>
              <w:bottom w:val="single" w:color="000000" w:sz="4" w:space="0"/>
              <w:right w:val="single" w:color="000000" w:sz="4" w:space="0"/>
            </w:tcBorders>
            <w:vAlign w:val="top"/>
          </w:tcPr>
          <w:p w14:paraId="5D09DB53">
            <w:pPr>
              <w:spacing w:line="240" w:lineRule="auto"/>
              <w:ind w:firstLine="0"/>
              <w:jc w:val="both"/>
              <w:rPr>
                <w:sz w:val="32"/>
              </w:rPr>
            </w:pPr>
            <w:r>
              <w:rPr>
                <w:rFonts w:hint="eastAsia" w:ascii="宋体" w:hAnsi="宋体" w:eastAsia="宋体"/>
                <w:color w:val="000000"/>
                <w:sz w:val="32"/>
              </w:rPr>
              <w:t>《导游服务能力》</w:t>
            </w:r>
          </w:p>
        </w:tc>
        <w:tc>
          <w:tcPr>
            <w:tcW w:w="4340" w:type="dxa"/>
            <w:tcBorders>
              <w:top w:val="single" w:color="000000" w:sz="4" w:space="0"/>
              <w:left w:val="single" w:color="000000" w:sz="4" w:space="0"/>
              <w:bottom w:val="single" w:color="000000" w:sz="4" w:space="0"/>
              <w:right w:val="single" w:color="000000" w:sz="4" w:space="0"/>
            </w:tcBorders>
            <w:vAlign w:val="center"/>
          </w:tcPr>
          <w:p w14:paraId="10BCCC9D">
            <w:pPr>
              <w:spacing w:line="240" w:lineRule="auto"/>
              <w:jc w:val="center"/>
              <w:rPr>
                <w:sz w:val="32"/>
              </w:rPr>
            </w:pPr>
            <w:r>
              <w:rPr>
                <w:rFonts w:hint="eastAsia" w:ascii="Calibri" w:hAnsi="Calibri" w:eastAsia="Calibri"/>
                <w:color w:val="000000"/>
                <w:sz w:val="32"/>
              </w:rPr>
              <w:t>2024</w:t>
            </w:r>
            <w:r>
              <w:rPr>
                <w:rFonts w:hint="eastAsia" w:ascii="宋体" w:hAnsi="宋体" w:eastAsia="宋体"/>
                <w:color w:val="000000"/>
                <w:sz w:val="32"/>
              </w:rPr>
              <w:t>年</w:t>
            </w:r>
            <w:r>
              <w:rPr>
                <w:rFonts w:hint="eastAsia" w:ascii="Calibri" w:hAnsi="Calibri" w:eastAsia="Calibri"/>
                <w:color w:val="000000"/>
                <w:sz w:val="32"/>
              </w:rPr>
              <w:t>11</w:t>
            </w:r>
            <w:r>
              <w:rPr>
                <w:rFonts w:hint="eastAsia" w:ascii="宋体" w:hAnsi="宋体" w:eastAsia="宋体"/>
                <w:color w:val="000000"/>
                <w:sz w:val="32"/>
              </w:rPr>
              <w:t>月</w:t>
            </w:r>
            <w:r>
              <w:rPr>
                <w:rFonts w:hint="eastAsia" w:ascii="Calibri" w:hAnsi="Calibri" w:eastAsia="Calibri"/>
                <w:color w:val="000000"/>
                <w:sz w:val="32"/>
              </w:rPr>
              <w:t>23</w:t>
            </w:r>
            <w:r>
              <w:rPr>
                <w:rFonts w:hint="eastAsia" w:ascii="宋体" w:hAnsi="宋体" w:eastAsia="宋体"/>
                <w:color w:val="000000"/>
                <w:sz w:val="32"/>
              </w:rPr>
              <w:t>日</w:t>
            </w:r>
            <w:r>
              <w:rPr>
                <w:rFonts w:hint="eastAsia" w:ascii="Calibri" w:hAnsi="Calibri" w:eastAsia="Calibri"/>
                <w:color w:val="000000"/>
                <w:sz w:val="32"/>
              </w:rPr>
              <w:t>（</w:t>
            </w:r>
            <w:r>
              <w:rPr>
                <w:rFonts w:hint="eastAsia" w:ascii="宋体" w:hAnsi="宋体" w:eastAsia="宋体"/>
                <w:color w:val="000000"/>
                <w:sz w:val="32"/>
              </w:rPr>
              <w:t>具体考试时</w:t>
            </w:r>
          </w:p>
          <w:p w14:paraId="1ACA1ED0">
            <w:pPr>
              <w:spacing w:line="240" w:lineRule="auto"/>
              <w:ind w:firstLine="0"/>
              <w:jc w:val="both"/>
              <w:rPr>
                <w:sz w:val="32"/>
              </w:rPr>
            </w:pPr>
            <w:r>
              <w:rPr>
                <w:rFonts w:hint="eastAsia" w:ascii="宋体" w:hAnsi="宋体" w:eastAsia="宋体"/>
                <w:color w:val="000000"/>
                <w:sz w:val="32"/>
              </w:rPr>
              <w:t>间详见准考证）</w:t>
            </w:r>
          </w:p>
        </w:tc>
      </w:tr>
    </w:tbl>
    <w:p w14:paraId="358D92C5">
      <w:pPr>
        <w:spacing w:line="1" w:lineRule="exact"/>
        <w:sectPr>
          <w:footerReference r:id="rId5" w:type="default"/>
          <w:type w:val="continuous"/>
          <w:pgSz w:w="11900" w:h="16820"/>
          <w:pgMar w:top="2160" w:right="1200" w:bottom="1920" w:left="1200" w:header="1080" w:footer="960" w:gutter="0"/>
          <w:cols w:space="720" w:num="1"/>
        </w:sectPr>
      </w:pPr>
    </w:p>
    <w:p w14:paraId="5504C01F">
      <w:pPr>
        <w:spacing w:line="312" w:lineRule="auto"/>
        <w:ind w:firstLine="640"/>
        <w:jc w:val="both"/>
        <w:rPr>
          <w:sz w:val="33"/>
        </w:rPr>
      </w:pPr>
      <w:r>
        <w:rPr>
          <w:rFonts w:hint="eastAsia" w:ascii="宋体" w:hAnsi="宋体" w:eastAsia="宋体"/>
          <w:color w:val="000000"/>
          <w:sz w:val="33"/>
        </w:rPr>
        <w:t>（二）考区设置</w:t>
      </w:r>
    </w:p>
    <w:p w14:paraId="29134F9C">
      <w:pPr>
        <w:spacing w:line="312" w:lineRule="auto"/>
        <w:ind w:firstLine="640"/>
        <w:jc w:val="both"/>
        <w:rPr>
          <w:sz w:val="33"/>
        </w:rPr>
      </w:pPr>
      <w:r>
        <w:rPr>
          <w:rFonts w:hint="eastAsia" w:ascii="Calibri" w:hAnsi="Calibri" w:eastAsia="Calibri"/>
          <w:color w:val="000000"/>
          <w:sz w:val="33"/>
        </w:rPr>
        <w:t>2024</w:t>
      </w:r>
      <w:r>
        <w:rPr>
          <w:rFonts w:hint="eastAsia" w:ascii="宋体" w:hAnsi="宋体" w:eastAsia="宋体"/>
          <w:color w:val="000000"/>
          <w:sz w:val="33"/>
        </w:rPr>
        <w:t>年我省全国导游资格考试共设</w:t>
      </w:r>
      <w:r>
        <w:rPr>
          <w:rFonts w:hint="eastAsia" w:ascii="Calibri" w:hAnsi="Calibri" w:eastAsia="Calibri"/>
          <w:color w:val="000000"/>
          <w:sz w:val="33"/>
        </w:rPr>
        <w:t>4</w:t>
      </w:r>
      <w:r>
        <w:rPr>
          <w:rFonts w:hint="eastAsia" w:ascii="宋体" w:hAnsi="宋体" w:eastAsia="宋体"/>
          <w:color w:val="000000"/>
          <w:sz w:val="33"/>
        </w:rPr>
        <w:t>个考区，考生可选择就近考区报名参加考试。</w:t>
      </w:r>
    </w:p>
    <w:p w14:paraId="329B6CCB">
      <w:pPr>
        <w:spacing w:line="312" w:lineRule="auto"/>
        <w:ind w:firstLine="640"/>
        <w:jc w:val="both"/>
        <w:rPr>
          <w:sz w:val="33"/>
        </w:rPr>
      </w:pPr>
      <w:r>
        <w:rPr>
          <w:rFonts w:hint="eastAsia" w:ascii="Calibri" w:hAnsi="Calibri" w:eastAsia="Calibri"/>
          <w:color w:val="000000"/>
          <w:sz w:val="33"/>
        </w:rPr>
        <w:t>1</w:t>
      </w:r>
      <w:r>
        <w:rPr>
          <w:rFonts w:hint="eastAsia" w:ascii="宋体" w:hAnsi="宋体" w:eastAsia="宋体"/>
          <w:color w:val="000000"/>
          <w:sz w:val="33"/>
        </w:rPr>
        <w:t>．沈阳考区；</w:t>
      </w:r>
    </w:p>
    <w:p w14:paraId="36E08BC5">
      <w:pPr>
        <w:spacing w:line="312" w:lineRule="auto"/>
        <w:ind w:firstLine="640"/>
        <w:jc w:val="both"/>
        <w:rPr>
          <w:sz w:val="33"/>
        </w:rPr>
      </w:pPr>
      <w:r>
        <w:rPr>
          <w:rFonts w:hint="eastAsia" w:ascii="Calibri" w:hAnsi="Calibri" w:eastAsia="Calibri"/>
          <w:color w:val="000000"/>
          <w:sz w:val="33"/>
        </w:rPr>
        <w:t>2</w:t>
      </w:r>
      <w:r>
        <w:rPr>
          <w:rFonts w:hint="eastAsia" w:ascii="宋体" w:hAnsi="宋体" w:eastAsia="宋体"/>
          <w:color w:val="000000"/>
          <w:sz w:val="33"/>
        </w:rPr>
        <w:t>．大连考区；</w:t>
      </w:r>
    </w:p>
    <w:p w14:paraId="101E7E7F">
      <w:pPr>
        <w:spacing w:line="312" w:lineRule="auto"/>
        <w:ind w:firstLine="640"/>
        <w:jc w:val="both"/>
        <w:rPr>
          <w:sz w:val="33"/>
        </w:rPr>
      </w:pPr>
      <w:r>
        <w:rPr>
          <w:rFonts w:hint="eastAsia" w:ascii="Calibri" w:hAnsi="Calibri" w:eastAsia="Calibri"/>
          <w:color w:val="000000"/>
          <w:sz w:val="33"/>
        </w:rPr>
        <w:t>3</w:t>
      </w:r>
      <w:r>
        <w:rPr>
          <w:rFonts w:hint="eastAsia" w:ascii="宋体" w:hAnsi="宋体" w:eastAsia="宋体"/>
          <w:color w:val="000000"/>
          <w:sz w:val="33"/>
        </w:rPr>
        <w:t>．丹东考区；</w:t>
      </w:r>
    </w:p>
    <w:p w14:paraId="1B2A6B3F">
      <w:pPr>
        <w:spacing w:line="312" w:lineRule="auto"/>
        <w:ind w:firstLine="640"/>
        <w:jc w:val="both"/>
        <w:rPr>
          <w:sz w:val="33"/>
        </w:rPr>
      </w:pPr>
      <w:r>
        <w:rPr>
          <w:rFonts w:hint="eastAsia" w:ascii="Calibri" w:hAnsi="Calibri" w:eastAsia="Calibri"/>
          <w:color w:val="000000"/>
          <w:sz w:val="33"/>
        </w:rPr>
        <w:t>4</w:t>
      </w:r>
      <w:r>
        <w:rPr>
          <w:rFonts w:hint="eastAsia" w:ascii="宋体" w:hAnsi="宋体" w:eastAsia="宋体"/>
          <w:color w:val="000000"/>
          <w:sz w:val="33"/>
        </w:rPr>
        <w:t>．锦州考区。</w:t>
      </w:r>
    </w:p>
    <w:p w14:paraId="056943AC">
      <w:pPr>
        <w:spacing w:line="312" w:lineRule="auto"/>
        <w:ind w:firstLine="640"/>
        <w:jc w:val="both"/>
        <w:rPr>
          <w:sz w:val="33"/>
        </w:rPr>
      </w:pPr>
      <w:r>
        <w:rPr>
          <w:rFonts w:hint="eastAsia" w:ascii="宋体" w:hAnsi="宋体" w:eastAsia="宋体"/>
          <w:color w:val="000000"/>
          <w:sz w:val="33"/>
        </w:rPr>
        <w:t>具体考试地点以准考证为准。</w:t>
      </w:r>
    </w:p>
    <w:p w14:paraId="7B7AC21A">
      <w:pPr>
        <w:spacing w:line="312" w:lineRule="auto"/>
        <w:ind w:firstLine="640"/>
        <w:jc w:val="both"/>
        <w:rPr>
          <w:sz w:val="33"/>
        </w:rPr>
      </w:pPr>
      <w:r>
        <w:rPr>
          <w:rFonts w:hint="eastAsia" w:ascii="宋体" w:hAnsi="宋体" w:eastAsia="宋体"/>
          <w:b/>
          <w:color w:val="000000"/>
          <w:sz w:val="33"/>
        </w:rPr>
        <w:t>五、考试收费标准</w:t>
      </w:r>
    </w:p>
    <w:p w14:paraId="51C39F38">
      <w:pPr>
        <w:spacing w:line="312" w:lineRule="auto"/>
        <w:ind w:firstLine="640"/>
        <w:jc w:val="both"/>
        <w:rPr>
          <w:sz w:val="33"/>
        </w:rPr>
      </w:pPr>
      <w:r>
        <w:rPr>
          <w:rFonts w:hint="eastAsia" w:ascii="宋体" w:hAnsi="宋体" w:eastAsia="宋体"/>
          <w:color w:val="000000"/>
          <w:sz w:val="33"/>
        </w:rPr>
        <w:t>根据《关于改革我省职业资格考试收费标准管理方式的通知》（辽价发〔</w:t>
      </w:r>
      <w:r>
        <w:rPr>
          <w:rFonts w:hint="eastAsia" w:ascii="Calibri" w:hAnsi="Calibri" w:eastAsia="Calibri"/>
          <w:color w:val="000000"/>
          <w:sz w:val="33"/>
        </w:rPr>
        <w:t>2016</w:t>
      </w:r>
      <w:r>
        <w:rPr>
          <w:rFonts w:hint="eastAsia" w:ascii="宋体" w:hAnsi="宋体" w:eastAsia="宋体"/>
          <w:color w:val="000000"/>
          <w:sz w:val="33"/>
        </w:rPr>
        <w:t>〕</w:t>
      </w:r>
      <w:r>
        <w:rPr>
          <w:rFonts w:hint="eastAsia" w:ascii="Calibri" w:hAnsi="Calibri" w:eastAsia="Calibri"/>
          <w:color w:val="000000"/>
          <w:sz w:val="33"/>
        </w:rPr>
        <w:t>32</w:t>
      </w:r>
      <w:r>
        <w:rPr>
          <w:rFonts w:hint="eastAsia" w:ascii="宋体" w:hAnsi="宋体" w:eastAsia="宋体"/>
          <w:color w:val="000000"/>
          <w:sz w:val="33"/>
        </w:rPr>
        <w:t>号）及《关于确定全国导游资格考试辽宁考区收费标准的通知》（辽文旅发〔</w:t>
      </w:r>
      <w:r>
        <w:rPr>
          <w:rFonts w:hint="eastAsia" w:ascii="Calibri" w:hAnsi="Calibri" w:eastAsia="Calibri"/>
          <w:color w:val="000000"/>
          <w:sz w:val="33"/>
        </w:rPr>
        <w:t>2021</w:t>
      </w:r>
      <w:r>
        <w:rPr>
          <w:rFonts w:hint="eastAsia" w:ascii="宋体" w:hAnsi="宋体" w:eastAsia="宋体"/>
          <w:color w:val="000000"/>
          <w:sz w:val="33"/>
        </w:rPr>
        <w:t>〕</w:t>
      </w:r>
      <w:r>
        <w:rPr>
          <w:rFonts w:hint="eastAsia" w:ascii="Calibri" w:hAnsi="Calibri" w:eastAsia="Calibri"/>
          <w:color w:val="000000"/>
          <w:sz w:val="33"/>
        </w:rPr>
        <w:t>27</w:t>
      </w:r>
      <w:r>
        <w:rPr>
          <w:rFonts w:hint="eastAsia" w:ascii="宋体" w:hAnsi="宋体" w:eastAsia="宋体"/>
          <w:color w:val="000000"/>
          <w:sz w:val="33"/>
        </w:rPr>
        <w:t>号）文件规定，初试考生参加</w:t>
      </w:r>
      <w:r>
        <w:rPr>
          <w:rFonts w:hint="eastAsia" w:ascii="Calibri" w:hAnsi="Calibri" w:eastAsia="Calibri"/>
          <w:color w:val="000000"/>
          <w:sz w:val="33"/>
        </w:rPr>
        <w:t>5</w:t>
      </w:r>
      <w:r>
        <w:rPr>
          <w:rFonts w:hint="eastAsia" w:ascii="宋体" w:hAnsi="宋体" w:eastAsia="宋体"/>
          <w:color w:val="000000"/>
          <w:sz w:val="33"/>
        </w:rPr>
        <w:t>科（科目一至科目五）考试，每科</w:t>
      </w:r>
      <w:r>
        <w:rPr>
          <w:rFonts w:hint="eastAsia" w:ascii="Calibri" w:hAnsi="Calibri" w:eastAsia="Calibri"/>
          <w:color w:val="000000"/>
          <w:sz w:val="33"/>
        </w:rPr>
        <w:t>50</w:t>
      </w:r>
      <w:r>
        <w:rPr>
          <w:rFonts w:hint="eastAsia" w:ascii="宋体" w:hAnsi="宋体" w:eastAsia="宋体"/>
          <w:color w:val="000000"/>
          <w:sz w:val="33"/>
        </w:rPr>
        <w:t>元，共</w:t>
      </w:r>
      <w:r>
        <w:rPr>
          <w:rFonts w:hint="eastAsia" w:ascii="Calibri" w:hAnsi="Calibri" w:eastAsia="Calibri"/>
          <w:color w:val="000000"/>
          <w:sz w:val="33"/>
        </w:rPr>
        <w:t>250</w:t>
      </w:r>
      <w:r>
        <w:rPr>
          <w:rFonts w:hint="eastAsia" w:ascii="宋体" w:hAnsi="宋体" w:eastAsia="宋体"/>
          <w:color w:val="000000"/>
          <w:sz w:val="33"/>
        </w:rPr>
        <w:t>元；加试考生只参加科目五考试，收费标准为</w:t>
      </w:r>
      <w:r>
        <w:rPr>
          <w:rFonts w:hint="eastAsia" w:ascii="Calibri" w:hAnsi="Calibri" w:eastAsia="Calibri"/>
          <w:color w:val="000000"/>
          <w:sz w:val="33"/>
        </w:rPr>
        <w:t>50</w:t>
      </w:r>
      <w:r>
        <w:rPr>
          <w:rFonts w:hint="eastAsia" w:ascii="宋体" w:hAnsi="宋体" w:eastAsia="宋体"/>
          <w:color w:val="000000"/>
          <w:sz w:val="33"/>
        </w:rPr>
        <w:t>元。</w:t>
      </w:r>
    </w:p>
    <w:p w14:paraId="3C66DEAF">
      <w:pPr>
        <w:spacing w:line="312" w:lineRule="auto"/>
        <w:ind w:firstLine="640"/>
        <w:jc w:val="both"/>
        <w:rPr>
          <w:sz w:val="33"/>
        </w:rPr>
      </w:pPr>
      <w:r>
        <w:rPr>
          <w:rFonts w:hint="eastAsia" w:ascii="宋体" w:hAnsi="宋体" w:eastAsia="宋体"/>
          <w:b/>
          <w:color w:val="000000"/>
          <w:sz w:val="33"/>
        </w:rPr>
        <w:t>六、考试结果公布</w:t>
      </w:r>
    </w:p>
    <w:p w14:paraId="06938A40">
      <w:pPr>
        <w:spacing w:line="312" w:lineRule="auto"/>
        <w:ind w:firstLine="640"/>
        <w:jc w:val="both"/>
        <w:rPr>
          <w:sz w:val="33"/>
        </w:rPr>
      </w:pPr>
      <w:r>
        <w:rPr>
          <w:rFonts w:hint="eastAsia" w:ascii="宋体" w:hAnsi="宋体" w:eastAsia="宋体"/>
          <w:color w:val="000000"/>
          <w:sz w:val="33"/>
        </w:rPr>
        <w:t>考生的考试结果以笔试成绩、现场考试（面试）成绩和总成绩均满足划线要求为合格。加试考生的考试结果以现场考试（面试）成绩满足划线要求为合格。考生的考试成绩当年有效。</w:t>
      </w:r>
    </w:p>
    <w:p w14:paraId="50D3300B">
      <w:pPr>
        <w:spacing w:line="312" w:lineRule="auto"/>
        <w:ind w:firstLine="640"/>
        <w:jc w:val="both"/>
        <w:rPr>
          <w:sz w:val="33"/>
        </w:rPr>
      </w:pPr>
      <w:r>
        <w:rPr>
          <w:rFonts w:hint="eastAsia" w:ascii="Calibri" w:hAnsi="Calibri" w:eastAsia="Calibri"/>
          <w:color w:val="000000"/>
          <w:sz w:val="33"/>
        </w:rPr>
        <w:t>2025</w:t>
      </w:r>
      <w:r>
        <w:rPr>
          <w:rFonts w:hint="eastAsia" w:ascii="宋体" w:hAnsi="宋体" w:eastAsia="宋体"/>
          <w:color w:val="000000"/>
          <w:sz w:val="33"/>
        </w:rPr>
        <w:t>年</w:t>
      </w:r>
      <w:r>
        <w:rPr>
          <w:rFonts w:hint="eastAsia" w:ascii="Calibri" w:hAnsi="Calibri" w:eastAsia="Calibri"/>
          <w:color w:val="000000"/>
          <w:sz w:val="33"/>
        </w:rPr>
        <w:t>2</w:t>
      </w:r>
      <w:r>
        <w:rPr>
          <w:rFonts w:hint="eastAsia" w:ascii="宋体" w:hAnsi="宋体" w:eastAsia="宋体"/>
          <w:color w:val="000000"/>
          <w:sz w:val="33"/>
        </w:rPr>
        <w:t>月</w:t>
      </w:r>
      <w:r>
        <w:rPr>
          <w:rFonts w:hint="eastAsia" w:ascii="Calibri" w:hAnsi="Calibri" w:eastAsia="Calibri"/>
          <w:color w:val="000000"/>
          <w:sz w:val="33"/>
        </w:rPr>
        <w:t>24</w:t>
      </w:r>
      <w:r>
        <w:rPr>
          <w:rFonts w:hint="eastAsia" w:ascii="宋体" w:hAnsi="宋体" w:eastAsia="宋体"/>
          <w:color w:val="000000"/>
          <w:sz w:val="33"/>
        </w:rPr>
        <w:t>日</w:t>
      </w:r>
      <w:r>
        <w:rPr>
          <w:rFonts w:hint="eastAsia" w:ascii="Calibri" w:hAnsi="Calibri" w:eastAsia="Calibri"/>
          <w:color w:val="000000"/>
          <w:sz w:val="33"/>
        </w:rPr>
        <w:t>9</w:t>
      </w:r>
      <w:r>
        <w:rPr>
          <w:rFonts w:hint="eastAsia" w:ascii="宋体" w:hAnsi="宋体" w:eastAsia="宋体"/>
          <w:color w:val="000000"/>
          <w:sz w:val="33"/>
        </w:rPr>
        <w:t>：</w:t>
      </w:r>
      <w:r>
        <w:rPr>
          <w:rFonts w:hint="eastAsia" w:ascii="Calibri" w:hAnsi="Calibri" w:eastAsia="Calibri"/>
          <w:color w:val="000000"/>
          <w:sz w:val="33"/>
        </w:rPr>
        <w:t>00</w:t>
      </w:r>
      <w:r>
        <w:rPr>
          <w:rFonts w:hint="eastAsia" w:ascii="宋体" w:hAnsi="宋体" w:eastAsia="宋体"/>
          <w:color w:val="000000"/>
          <w:sz w:val="33"/>
        </w:rPr>
        <w:t>起，考生可通过网址或“文旅之声”微信公众号登录全国导游资格考试网上报名系统查询考试结果。</w:t>
      </w:r>
    </w:p>
    <w:p w14:paraId="32A45D20">
      <w:pPr>
        <w:spacing w:line="312" w:lineRule="auto"/>
        <w:ind w:firstLine="640"/>
        <w:jc w:val="both"/>
        <w:rPr>
          <w:sz w:val="33"/>
        </w:rPr>
      </w:pPr>
      <w:r>
        <w:rPr>
          <w:rFonts w:hint="eastAsia" w:ascii="宋体" w:hAnsi="宋体" w:eastAsia="宋体"/>
          <w:b/>
          <w:color w:val="000000"/>
          <w:sz w:val="33"/>
        </w:rPr>
        <w:t>七、考试结果复核</w:t>
      </w:r>
    </w:p>
    <w:p w14:paraId="7D6CD272">
      <w:pPr>
        <w:spacing w:line="312" w:lineRule="auto"/>
        <w:ind w:firstLine="640"/>
        <w:jc w:val="both"/>
        <w:rPr>
          <w:sz w:val="33"/>
        </w:rPr>
        <w:sectPr>
          <w:footerReference r:id="rId6" w:type="default"/>
          <w:type w:val="continuous"/>
          <w:pgSz w:w="11900" w:h="16820"/>
          <w:pgMar w:top="2160" w:right="1200" w:bottom="2160" w:left="1200" w:header="1080" w:footer="1080" w:gutter="0"/>
          <w:cols w:space="720" w:num="1"/>
        </w:sectPr>
      </w:pPr>
      <w:r>
        <w:rPr>
          <w:rFonts w:hint="eastAsia" w:ascii="宋体" w:hAnsi="宋体" w:eastAsia="宋体"/>
          <w:color w:val="000000"/>
          <w:sz w:val="33"/>
        </w:rPr>
        <w:t>考生需要对本人考试结果进行复核的，可自考试结果公布之日起</w:t>
      </w:r>
      <w:r>
        <w:rPr>
          <w:rFonts w:hint="eastAsia" w:ascii="Calibri" w:hAnsi="Calibri" w:eastAsia="Calibri"/>
          <w:color w:val="000000"/>
          <w:sz w:val="33"/>
        </w:rPr>
        <w:t>5</w:t>
      </w:r>
      <w:r>
        <w:rPr>
          <w:rFonts w:hint="eastAsia" w:ascii="宋体" w:hAnsi="宋体" w:eastAsia="宋体"/>
          <w:color w:val="000000"/>
          <w:sz w:val="33"/>
        </w:rPr>
        <w:t>个工作日内，向省级文化和旅游行政部门提出复核申请，</w:t>
      </w:r>
    </w:p>
    <w:p w14:paraId="00BF7BB4">
      <w:pPr>
        <w:spacing w:line="312" w:lineRule="auto"/>
        <w:ind w:firstLine="0"/>
        <w:jc w:val="both"/>
        <w:rPr>
          <w:sz w:val="33"/>
        </w:rPr>
      </w:pPr>
      <w:r>
        <w:rPr>
          <w:rFonts w:hint="eastAsia" w:ascii="宋体" w:hAnsi="宋体" w:eastAsia="宋体"/>
          <w:color w:val="000000"/>
          <w:sz w:val="33"/>
        </w:rPr>
        <w:t>复核结果为最终结果，不予再次复核。考试结果复核工作按《全国导游人员资格考试管理办法（试行）》有关规定办理。</w:t>
      </w:r>
    </w:p>
    <w:p w14:paraId="7059077B">
      <w:pPr>
        <w:spacing w:line="312" w:lineRule="auto"/>
        <w:ind w:firstLine="680"/>
        <w:jc w:val="both"/>
        <w:rPr>
          <w:sz w:val="33"/>
        </w:rPr>
      </w:pPr>
      <w:r>
        <w:rPr>
          <w:rFonts w:hint="eastAsia" w:ascii="宋体" w:hAnsi="宋体" w:eastAsia="宋体"/>
          <w:b/>
          <w:color w:val="000000"/>
          <w:sz w:val="33"/>
        </w:rPr>
        <w:t>八、证书核发</w:t>
      </w:r>
    </w:p>
    <w:p w14:paraId="23725AAB">
      <w:pPr>
        <w:spacing w:line="312" w:lineRule="auto"/>
        <w:ind w:firstLine="680"/>
        <w:jc w:val="both"/>
        <w:rPr>
          <w:sz w:val="33"/>
        </w:rPr>
      </w:pPr>
      <w:r>
        <w:rPr>
          <w:rFonts w:hint="eastAsia" w:ascii="宋体" w:hAnsi="宋体" w:eastAsia="宋体"/>
          <w:color w:val="000000"/>
          <w:sz w:val="33"/>
        </w:rPr>
        <w:t>对考试合格的考生，文化和旅游部委托省级文化和旅游行政部门核发“导游资格证书”。考生领取证书须提供与报名信息一致的材料原件，供发证人员核验。</w:t>
      </w:r>
    </w:p>
    <w:p w14:paraId="6A9E00CC">
      <w:pPr>
        <w:spacing w:line="312" w:lineRule="auto"/>
        <w:ind w:firstLine="680"/>
        <w:jc w:val="both"/>
        <w:rPr>
          <w:sz w:val="33"/>
        </w:rPr>
      </w:pPr>
      <w:r>
        <w:rPr>
          <w:rFonts w:hint="eastAsia" w:ascii="宋体" w:hAnsi="宋体" w:eastAsia="宋体"/>
          <w:b/>
          <w:color w:val="000000"/>
          <w:sz w:val="33"/>
        </w:rPr>
        <w:t>九、其他报考事项</w:t>
      </w:r>
    </w:p>
    <w:p w14:paraId="5AAFCCC0">
      <w:pPr>
        <w:spacing w:line="312" w:lineRule="auto"/>
        <w:ind w:firstLine="680"/>
        <w:jc w:val="both"/>
        <w:rPr>
          <w:sz w:val="33"/>
        </w:rPr>
      </w:pPr>
      <w:r>
        <w:rPr>
          <w:rFonts w:hint="eastAsia" w:ascii="宋体" w:hAnsi="宋体" w:eastAsia="宋体"/>
          <w:color w:val="000000"/>
          <w:sz w:val="33"/>
        </w:rPr>
        <w:t>（一）香港、澳门和台湾居民报考要求</w:t>
      </w:r>
    </w:p>
    <w:p w14:paraId="0F542CCB">
      <w:pPr>
        <w:spacing w:line="312" w:lineRule="auto"/>
        <w:ind w:firstLine="680"/>
        <w:jc w:val="both"/>
        <w:rPr>
          <w:sz w:val="33"/>
        </w:rPr>
      </w:pPr>
      <w:r>
        <w:rPr>
          <w:rFonts w:hint="eastAsia" w:ascii="Calibri" w:hAnsi="Calibri" w:eastAsia="Calibri"/>
          <w:color w:val="000000"/>
          <w:sz w:val="33"/>
        </w:rPr>
        <w:t>1</w:t>
      </w:r>
      <w:r>
        <w:rPr>
          <w:rFonts w:hint="eastAsia" w:ascii="宋体" w:hAnsi="宋体" w:eastAsia="宋体"/>
          <w:color w:val="000000"/>
          <w:sz w:val="33"/>
        </w:rPr>
        <w:t>．香港、澳门永久性居民中的中国公民报考全国导游资格考试，按《关于香港、澳门永久性居民中的中国公民报考全国导游人员资格考试有关事项的通知》（旅办发〔</w:t>
      </w:r>
      <w:r>
        <w:rPr>
          <w:rFonts w:hint="eastAsia" w:ascii="Calibri" w:hAnsi="Calibri" w:eastAsia="Calibri"/>
          <w:color w:val="000000"/>
          <w:sz w:val="33"/>
        </w:rPr>
        <w:t>2008</w:t>
      </w:r>
      <w:r>
        <w:rPr>
          <w:rFonts w:hint="eastAsia" w:ascii="宋体" w:hAnsi="宋体" w:eastAsia="宋体"/>
          <w:color w:val="000000"/>
          <w:sz w:val="33"/>
        </w:rPr>
        <w:t>〕</w:t>
      </w:r>
      <w:r>
        <w:rPr>
          <w:rFonts w:hint="eastAsia" w:ascii="Calibri" w:hAnsi="Calibri" w:eastAsia="Calibri"/>
          <w:color w:val="000000"/>
          <w:sz w:val="33"/>
        </w:rPr>
        <w:t>174</w:t>
      </w:r>
      <w:r>
        <w:rPr>
          <w:rFonts w:hint="eastAsia" w:ascii="宋体" w:hAnsi="宋体" w:eastAsia="宋体"/>
          <w:color w:val="000000"/>
          <w:sz w:val="33"/>
        </w:rPr>
        <w:t>号）有关规定执行，报名过程中也可提供中华人民共和国港澳居民居住证供资格审核。</w:t>
      </w:r>
    </w:p>
    <w:p w14:paraId="457C8AF9">
      <w:pPr>
        <w:spacing w:line="312" w:lineRule="auto"/>
        <w:ind w:firstLine="680"/>
        <w:jc w:val="both"/>
        <w:rPr>
          <w:sz w:val="33"/>
        </w:rPr>
      </w:pPr>
      <w:r>
        <w:rPr>
          <w:rFonts w:hint="eastAsia" w:ascii="Calibri" w:hAnsi="Calibri" w:eastAsia="Calibri"/>
          <w:color w:val="000000"/>
          <w:sz w:val="33"/>
        </w:rPr>
        <w:t>2</w:t>
      </w:r>
      <w:r>
        <w:rPr>
          <w:rFonts w:hint="eastAsia" w:ascii="宋体" w:hAnsi="宋体" w:eastAsia="宋体"/>
          <w:color w:val="000000"/>
          <w:sz w:val="33"/>
        </w:rPr>
        <w:t>．台湾居民报名参加全国导游资格考试，须提交中华人民共和国台湾居民居住证或台湾居民来往大陆通行证供资格审核。台湾居民参加全国导游资格考试的其他要求与大陆地区考生相同。</w:t>
      </w:r>
    </w:p>
    <w:p w14:paraId="08E62677">
      <w:pPr>
        <w:spacing w:line="312" w:lineRule="auto"/>
        <w:ind w:firstLine="680"/>
        <w:jc w:val="both"/>
        <w:rPr>
          <w:sz w:val="33"/>
        </w:rPr>
      </w:pPr>
      <w:r>
        <w:rPr>
          <w:rFonts w:hint="eastAsia" w:ascii="宋体" w:hAnsi="宋体" w:eastAsia="宋体"/>
          <w:color w:val="000000"/>
          <w:sz w:val="33"/>
        </w:rPr>
        <w:t>（二）中等职业学校旅游类专业报考要求</w:t>
      </w:r>
    </w:p>
    <w:p w14:paraId="60B2B817">
      <w:pPr>
        <w:spacing w:line="312" w:lineRule="auto"/>
        <w:ind w:firstLine="680"/>
        <w:jc w:val="both"/>
        <w:rPr>
          <w:sz w:val="33"/>
        </w:rPr>
      </w:pPr>
      <w:r>
        <w:rPr>
          <w:rFonts w:hint="eastAsia" w:ascii="Calibri" w:hAnsi="Calibri" w:eastAsia="Calibri"/>
          <w:color w:val="000000"/>
          <w:sz w:val="33"/>
        </w:rPr>
        <w:t>2025</w:t>
      </w:r>
      <w:r>
        <w:rPr>
          <w:rFonts w:hint="eastAsia" w:ascii="宋体" w:hAnsi="宋体" w:eastAsia="宋体"/>
          <w:color w:val="000000"/>
          <w:sz w:val="33"/>
        </w:rPr>
        <w:t>届中等职业学校旅游类专业毕业生可以报名参加考试，考试合格且取得毕业证书，方可领取“导游资格证书”。</w:t>
      </w:r>
    </w:p>
    <w:p w14:paraId="50703D73">
      <w:pPr>
        <w:spacing w:line="312" w:lineRule="auto"/>
        <w:ind w:firstLine="680"/>
        <w:jc w:val="both"/>
        <w:rPr>
          <w:sz w:val="33"/>
        </w:rPr>
      </w:pPr>
      <w:r>
        <w:rPr>
          <w:rFonts w:hint="eastAsia" w:ascii="宋体" w:hAnsi="宋体" w:eastAsia="宋体"/>
          <w:b/>
          <w:color w:val="000000"/>
          <w:sz w:val="33"/>
        </w:rPr>
        <w:t>十、有关工作要求</w:t>
      </w:r>
    </w:p>
    <w:p w14:paraId="54806865">
      <w:pPr>
        <w:spacing w:line="312" w:lineRule="auto"/>
        <w:ind w:firstLine="680"/>
        <w:jc w:val="both"/>
        <w:rPr>
          <w:sz w:val="33"/>
        </w:rPr>
        <w:sectPr>
          <w:footerReference r:id="rId7" w:type="default"/>
          <w:type w:val="continuous"/>
          <w:pgSz w:w="11900" w:h="16820"/>
          <w:pgMar w:top="2160" w:right="1200" w:bottom="2160" w:left="1200" w:header="1080" w:footer="1080" w:gutter="0"/>
          <w:cols w:space="720" w:num="1"/>
        </w:sectPr>
      </w:pPr>
      <w:r>
        <w:rPr>
          <w:rFonts w:hint="eastAsia" w:ascii="宋体" w:hAnsi="宋体" w:eastAsia="宋体"/>
          <w:color w:val="000000"/>
          <w:sz w:val="33"/>
        </w:rPr>
        <w:t>我省</w:t>
      </w:r>
      <w:r>
        <w:rPr>
          <w:rFonts w:hint="eastAsia" w:ascii="Calibri" w:hAnsi="Calibri" w:eastAsia="Calibri"/>
          <w:color w:val="000000"/>
          <w:sz w:val="33"/>
        </w:rPr>
        <w:t>2024</w:t>
      </w:r>
      <w:r>
        <w:rPr>
          <w:rFonts w:hint="eastAsia" w:ascii="宋体" w:hAnsi="宋体" w:eastAsia="宋体"/>
          <w:color w:val="000000"/>
          <w:sz w:val="33"/>
        </w:rPr>
        <w:t>年全国导游资格考试委托辽宁省公共文化服务中心具体实施，各市级文化和旅游行政部门要做好考试宣传和协同配合等工作，确保</w:t>
      </w:r>
      <w:r>
        <w:rPr>
          <w:rFonts w:hint="eastAsia" w:ascii="Calibri" w:hAnsi="Calibri" w:eastAsia="Calibri"/>
          <w:color w:val="000000"/>
          <w:sz w:val="33"/>
        </w:rPr>
        <w:t>2024</w:t>
      </w:r>
      <w:r>
        <w:rPr>
          <w:rFonts w:hint="eastAsia" w:ascii="宋体" w:hAnsi="宋体" w:eastAsia="宋体"/>
          <w:color w:val="000000"/>
          <w:sz w:val="33"/>
        </w:rPr>
        <w:t>年全国导游资格考试顺利举行。</w:t>
      </w:r>
    </w:p>
    <w:p w14:paraId="4C28FC8C">
      <w:pPr>
        <w:spacing w:line="312" w:lineRule="auto"/>
        <w:ind w:firstLine="640"/>
        <w:jc w:val="both"/>
        <w:rPr>
          <w:sz w:val="33"/>
        </w:rPr>
      </w:pPr>
      <w:r>
        <w:rPr>
          <w:rFonts w:hint="eastAsia" w:ascii="宋体" w:hAnsi="宋体" w:eastAsia="宋体"/>
          <w:color w:val="000000"/>
          <w:sz w:val="33"/>
        </w:rPr>
        <w:t>（一）加强考试管理。各地要指定专人负责考试综合协调工作，加强对考试工作的全过程管理，严格报名信息审核工作，规范行政审批程序，切实维护好考试的公平性、公正性和权威性。</w:t>
      </w:r>
    </w:p>
    <w:p w14:paraId="50B41AFB">
      <w:pPr>
        <w:spacing w:line="312" w:lineRule="auto"/>
        <w:ind w:firstLine="640"/>
        <w:jc w:val="both"/>
        <w:rPr>
          <w:sz w:val="33"/>
        </w:rPr>
      </w:pPr>
      <w:r>
        <w:rPr>
          <w:rFonts w:hint="eastAsia" w:ascii="宋体" w:hAnsi="宋体" w:eastAsia="宋体"/>
          <w:color w:val="000000"/>
          <w:sz w:val="33"/>
        </w:rPr>
        <w:t>（二）落实考务责任。各地要进一步落实考务责任，强化履责意识，提高履职能力。对在考试组织工作中玩忽职守、失职渎职、推诿拖延、擅离职守、隐瞒实情、漏报谎报等违反相关规定的单位和个人，严肃问责追责并予以通报。构成犯罪的，移交司法机关依法追究刑事责任。</w:t>
      </w:r>
    </w:p>
    <w:p w14:paraId="2E235356">
      <w:pPr>
        <w:spacing w:line="312" w:lineRule="auto"/>
        <w:ind w:firstLine="640"/>
        <w:jc w:val="both"/>
        <w:rPr>
          <w:sz w:val="33"/>
        </w:rPr>
      </w:pPr>
      <w:r>
        <w:rPr>
          <w:rFonts w:hint="eastAsia" w:ascii="宋体" w:hAnsi="宋体" w:eastAsia="宋体"/>
          <w:color w:val="000000"/>
          <w:sz w:val="33"/>
        </w:rPr>
        <w:t>（三）严肃考风考纪。各地要采取有效措施防范考试违规违纪行为的发生，对于考试中出现的违规违纪行为，一经查实立即依规予以严肃处理。</w:t>
      </w:r>
    </w:p>
    <w:p w14:paraId="36ADA207">
      <w:pPr>
        <w:spacing w:line="312" w:lineRule="auto"/>
        <w:ind w:firstLine="640"/>
        <w:jc w:val="both"/>
        <w:rPr>
          <w:sz w:val="33"/>
        </w:rPr>
      </w:pPr>
      <w:r>
        <w:rPr>
          <w:rFonts w:hint="eastAsia" w:ascii="宋体" w:hAnsi="宋体" w:eastAsia="宋体"/>
          <w:color w:val="000000"/>
          <w:sz w:val="33"/>
        </w:rPr>
        <w:t>特此通知。</w:t>
      </w:r>
    </w:p>
    <w:p w14:paraId="309C6745">
      <w:pPr>
        <w:spacing w:line="336" w:lineRule="auto"/>
        <w:ind w:firstLine="0"/>
        <w:jc w:val="both"/>
        <w:rPr>
          <w:sz w:val="32"/>
        </w:rPr>
      </w:pPr>
    </w:p>
    <w:p w14:paraId="479F5FF5">
      <w:pPr>
        <w:spacing w:line="312" w:lineRule="auto"/>
        <w:ind w:firstLine="640"/>
        <w:jc w:val="both"/>
        <w:rPr>
          <w:sz w:val="33"/>
        </w:rPr>
      </w:pPr>
      <w:r>
        <w:rPr>
          <w:rFonts w:hint="eastAsia" w:ascii="宋体" w:hAnsi="宋体" w:eastAsia="宋体"/>
          <w:color w:val="000000"/>
          <w:sz w:val="33"/>
        </w:rPr>
        <w:t>全国报名系统咨询电话</w:t>
      </w:r>
      <w:r>
        <w:rPr>
          <w:rFonts w:hint="eastAsia" w:ascii="Calibri" w:hAnsi="Calibri" w:eastAsia="Calibri"/>
          <w:color w:val="000000"/>
          <w:sz w:val="33"/>
        </w:rPr>
        <w:t>：021-61948895</w:t>
      </w:r>
    </w:p>
    <w:p w14:paraId="0D3B26EA">
      <w:pPr>
        <w:spacing w:line="312" w:lineRule="auto"/>
        <w:ind w:firstLine="640"/>
        <w:jc w:val="both"/>
        <w:rPr>
          <w:sz w:val="33"/>
        </w:rPr>
      </w:pPr>
      <w:r>
        <w:rPr>
          <w:rFonts w:hint="eastAsia" w:ascii="宋体" w:hAnsi="宋体" w:eastAsia="宋体"/>
          <w:color w:val="000000"/>
          <w:sz w:val="33"/>
        </w:rPr>
        <w:t xml:space="preserve">辽宁考区联系人：王增亚、张 英 </w:t>
      </w:r>
      <w:r>
        <w:rPr>
          <w:rFonts w:hint="eastAsia" w:ascii="Calibri" w:hAnsi="Calibri" w:eastAsia="Calibri"/>
          <w:color w:val="000000"/>
          <w:sz w:val="33"/>
        </w:rPr>
        <w:t>024</w:t>
      </w:r>
      <w:r>
        <w:rPr>
          <w:rFonts w:hint="eastAsia" w:ascii="宋体" w:hAnsi="宋体" w:eastAsia="宋体"/>
          <w:color w:val="000000"/>
          <w:sz w:val="33"/>
        </w:rPr>
        <w:t>-</w:t>
      </w:r>
      <w:r>
        <w:rPr>
          <w:rFonts w:hint="eastAsia" w:ascii="Calibri" w:hAnsi="Calibri" w:eastAsia="Calibri"/>
          <w:color w:val="000000"/>
          <w:sz w:val="33"/>
        </w:rPr>
        <w:t>86136749</w:t>
      </w:r>
    </w:p>
    <w:p w14:paraId="36A8146B">
      <w:pPr>
        <w:spacing w:line="336" w:lineRule="auto"/>
        <w:ind w:firstLine="0"/>
        <w:jc w:val="both"/>
        <w:rPr>
          <w:sz w:val="32"/>
        </w:rPr>
      </w:pPr>
    </w:p>
    <w:p w14:paraId="0B492024">
      <w:pPr>
        <w:spacing w:line="336" w:lineRule="auto"/>
        <w:ind w:firstLine="0"/>
        <w:jc w:val="both"/>
        <w:rPr>
          <w:sz w:val="32"/>
        </w:rPr>
      </w:pPr>
    </w:p>
    <w:p w14:paraId="1234B49B">
      <w:pPr>
        <w:spacing w:line="336" w:lineRule="auto"/>
        <w:ind w:firstLine="0"/>
        <w:jc w:val="both"/>
        <w:rPr>
          <w:sz w:val="32"/>
        </w:rPr>
      </w:pPr>
    </w:p>
    <w:p w14:paraId="50CE19DC">
      <w:pPr>
        <w:spacing w:line="312" w:lineRule="auto"/>
        <w:ind w:firstLine="5940" w:firstLineChars="1800"/>
        <w:jc w:val="both"/>
        <w:rPr>
          <w:sz w:val="33"/>
        </w:rPr>
      </w:pPr>
      <w:r>
        <w:rPr>
          <w:rFonts w:hint="eastAsia" w:ascii="宋体" w:hAnsi="宋体" w:eastAsia="宋体"/>
          <w:color w:val="000000"/>
          <w:sz w:val="33"/>
        </w:rPr>
        <w:t>辽宁省文化和旅游厅</w:t>
      </w:r>
    </w:p>
    <w:p w14:paraId="17D93655">
      <w:pPr>
        <w:spacing w:line="312" w:lineRule="auto"/>
        <w:ind w:firstLine="6253" w:firstLineChars="1895"/>
        <w:jc w:val="both"/>
        <w:rPr>
          <w:sz w:val="33"/>
        </w:rPr>
      </w:pPr>
      <w:bookmarkStart w:id="0" w:name="_GoBack"/>
      <w:bookmarkEnd w:id="0"/>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7</w:t>
      </w:r>
      <w:r>
        <w:rPr>
          <w:rFonts w:hint="eastAsia" w:ascii="宋体" w:hAnsi="宋体" w:eastAsia="宋体"/>
          <w:color w:val="000000"/>
          <w:sz w:val="33"/>
        </w:rPr>
        <w:t>月</w:t>
      </w:r>
      <w:r>
        <w:rPr>
          <w:rFonts w:hint="eastAsia" w:ascii="Calibri" w:hAnsi="Calibri" w:eastAsia="Calibri"/>
          <w:color w:val="000000"/>
          <w:sz w:val="33"/>
        </w:rPr>
        <w:t>29</w:t>
      </w:r>
      <w:r>
        <w:rPr>
          <w:rFonts w:hint="eastAsia" w:ascii="宋体" w:hAnsi="宋体" w:eastAsia="宋体"/>
          <w:color w:val="000000"/>
          <w:sz w:val="33"/>
        </w:rPr>
        <w:t>日</w:t>
      </w:r>
    </w:p>
    <w:sectPr>
      <w:footerReference r:id="rId8" w:type="default"/>
      <w:type w:val="continuous"/>
      <w:pgSz w:w="11900" w:h="16820"/>
      <w:pgMar w:top="2160" w:right="1200" w:bottom="2880" w:left="1200" w:header="108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1B890">
    <w:pPr>
      <w:spacing w:line="312" w:lineRule="auto"/>
      <w:ind w:firstLine="0"/>
      <w:jc w:val="right"/>
    </w:pPr>
    <w:r>
      <w:rPr>
        <w:rFonts w:hint="eastAsia" w:ascii="Calibri" w:hAnsi="Calibri" w:eastAsia="Calibri"/>
        <w:color w:val="000000"/>
        <w:sz w:val="33"/>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A1AC7">
    <w:pPr>
      <w:spacing w:line="312" w:lineRule="auto"/>
      <w:ind w:firstLine="0"/>
      <w:jc w:val="right"/>
    </w:pPr>
    <w:r>
      <w:rPr>
        <w:rFonts w:hint="eastAsia" w:ascii="Calibri" w:hAnsi="Calibri" w:eastAsia="Calibri"/>
        <w:color w:val="000000"/>
        <w:sz w:val="33"/>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204E48">
    <w:pPr>
      <w:spacing w:line="312" w:lineRule="auto"/>
      <w:ind w:firstLine="0"/>
      <w:jc w:val="right"/>
    </w:pPr>
    <w:r>
      <w:rPr>
        <w:rFonts w:hint="eastAsia" w:ascii="Calibri" w:hAnsi="Calibri" w:eastAsia="Calibri"/>
        <w:color w:val="000000"/>
        <w:sz w:val="2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4524B">
    <w:pPr>
      <w:spacing w:line="312" w:lineRule="auto"/>
      <w:ind w:firstLine="0"/>
      <w:jc w:val="right"/>
    </w:pPr>
    <w:r>
      <w:rPr>
        <w:rFonts w:hint="eastAsia" w:ascii="Calibri" w:hAnsi="Calibri" w:eastAsia="Calibri"/>
        <w:color w:val="000000"/>
        <w:sz w:val="3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E23B5">
    <w:pPr>
      <w:spacing w:line="312" w:lineRule="auto"/>
      <w:ind w:firstLine="0"/>
      <w:jc w:val="right"/>
    </w:pPr>
    <w:r>
      <w:rPr>
        <w:rFonts w:hint="eastAsia" w:ascii="Calibri" w:hAnsi="Calibri" w:eastAsia="Calibri"/>
        <w:color w:val="000000"/>
        <w:sz w:val="33"/>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4902E">
    <w:pPr>
      <w:spacing w:line="312" w:lineRule="auto"/>
      <w:ind w:firstLine="0"/>
      <w:jc w:val="right"/>
    </w:pPr>
    <w:r>
      <w:rPr>
        <w:rFonts w:hint="eastAsia" w:ascii="Calibri" w:hAnsi="Calibri" w:eastAsia="Calibri"/>
        <w:color w:val="000000"/>
        <w:sz w:val="33"/>
      </w:rPr>
      <w:t>6-</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2JkODU5OGFmMTRkMDkyYzE1OGI1YjA4ODgyNzQifQ=="/>
  </w:docVars>
  <w:rsids>
    <w:rsidRoot w:val="00BD0BC8"/>
    <w:rsid w:val="000D6051"/>
    <w:rsid w:val="009F0BE0"/>
    <w:rsid w:val="00BA6D97"/>
    <w:rsid w:val="00BD0BC8"/>
    <w:rsid w:val="5F4C69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2424</Words>
  <Characters>2595</Characters>
  <TotalTime>2</TotalTime>
  <ScaleCrop>false</ScaleCrop>
  <LinksUpToDate>false</LinksUpToDate>
  <CharactersWithSpaces>2597</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2024-08-06T01:11:00Z</dcterms:created>
  <dc:creator>INTSIG</dc:creator>
  <dc:description>Intsig Word Converter</dc:description>
  <cp:lastModifiedBy>王姚</cp:lastModifiedBy>
  <dcterms:modified xsi:type="dcterms:W3CDTF">2024-08-06T01:13:27Z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277A7AEB8D2B40DCB65BB86C6D074BD4_12</vt:lpwstr>
  </property>
</Properties>
</file>